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57451" w:rsidRDefault="009C5A94" w:rsidP="00561476">
      <w:pPr>
        <w:jc w:val="center"/>
        <w:rPr>
          <w:b/>
          <w:sz w:val="36"/>
          <w:szCs w:val="36"/>
        </w:rPr>
      </w:pPr>
      <w:r w:rsidRPr="00F5745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57451" w:rsidRDefault="00561476" w:rsidP="00561476">
      <w:pPr>
        <w:jc w:val="center"/>
        <w:rPr>
          <w:b/>
          <w:sz w:val="36"/>
          <w:szCs w:val="36"/>
          <w:lang w:val="en-US"/>
        </w:rPr>
      </w:pPr>
    </w:p>
    <w:p w14:paraId="4AA3D8A5" w14:textId="77777777" w:rsidR="000A4DD6" w:rsidRPr="00F57451" w:rsidRDefault="000A4DD6" w:rsidP="00561476">
      <w:pPr>
        <w:jc w:val="center"/>
        <w:rPr>
          <w:b/>
          <w:sz w:val="36"/>
          <w:szCs w:val="36"/>
          <w:lang w:val="en-US"/>
        </w:rPr>
      </w:pPr>
    </w:p>
    <w:p w14:paraId="0ABB1680" w14:textId="77777777" w:rsidR="000A4DD6" w:rsidRPr="00F57451" w:rsidRDefault="000A4DD6" w:rsidP="00561476">
      <w:pPr>
        <w:jc w:val="center"/>
        <w:rPr>
          <w:b/>
          <w:sz w:val="36"/>
          <w:szCs w:val="36"/>
          <w:lang w:val="en-US"/>
        </w:rPr>
      </w:pPr>
    </w:p>
    <w:p w14:paraId="465AD6D6" w14:textId="77777777" w:rsidR="000A4DD6" w:rsidRPr="00F57451" w:rsidRDefault="000A4DD6" w:rsidP="00561476">
      <w:pPr>
        <w:jc w:val="center"/>
        <w:rPr>
          <w:b/>
          <w:sz w:val="36"/>
          <w:szCs w:val="36"/>
          <w:lang w:val="en-US"/>
        </w:rPr>
      </w:pPr>
    </w:p>
    <w:p w14:paraId="25F09B46" w14:textId="77777777" w:rsidR="00561476" w:rsidRPr="00F57451" w:rsidRDefault="00561476" w:rsidP="00561476">
      <w:pPr>
        <w:tabs>
          <w:tab w:val="left" w:pos="5204"/>
        </w:tabs>
        <w:jc w:val="left"/>
        <w:rPr>
          <w:b/>
          <w:sz w:val="36"/>
          <w:szCs w:val="36"/>
        </w:rPr>
      </w:pPr>
      <w:r w:rsidRPr="00F57451">
        <w:rPr>
          <w:b/>
          <w:sz w:val="36"/>
          <w:szCs w:val="36"/>
        </w:rPr>
        <w:tab/>
      </w:r>
    </w:p>
    <w:p w14:paraId="1A818381" w14:textId="77777777" w:rsidR="00561476" w:rsidRPr="00F57451" w:rsidRDefault="00561476" w:rsidP="00561476">
      <w:pPr>
        <w:jc w:val="center"/>
        <w:rPr>
          <w:b/>
          <w:sz w:val="36"/>
          <w:szCs w:val="36"/>
        </w:rPr>
      </w:pPr>
    </w:p>
    <w:p w14:paraId="759EB2BE" w14:textId="77777777" w:rsidR="00561476" w:rsidRPr="00F57451" w:rsidRDefault="00CB76D2" w:rsidP="00561476">
      <w:pPr>
        <w:jc w:val="center"/>
        <w:rPr>
          <w:b/>
          <w:sz w:val="48"/>
          <w:szCs w:val="48"/>
        </w:rPr>
      </w:pPr>
      <w:bookmarkStart w:id="0" w:name="_Toc226196784"/>
      <w:bookmarkStart w:id="1" w:name="_Toc226197203"/>
      <w:r w:rsidRPr="00F57451">
        <w:rPr>
          <w:b/>
          <w:sz w:val="48"/>
          <w:szCs w:val="48"/>
        </w:rPr>
        <w:t>М</w:t>
      </w:r>
      <w:r w:rsidR="00561476" w:rsidRPr="00F57451">
        <w:rPr>
          <w:b/>
          <w:sz w:val="48"/>
          <w:szCs w:val="48"/>
        </w:rPr>
        <w:t>ониторинг СМИ</w:t>
      </w:r>
      <w:bookmarkEnd w:id="0"/>
      <w:bookmarkEnd w:id="1"/>
      <w:r w:rsidR="00561476" w:rsidRPr="00F57451">
        <w:rPr>
          <w:b/>
          <w:sz w:val="48"/>
          <w:szCs w:val="48"/>
        </w:rPr>
        <w:t xml:space="preserve"> РФ</w:t>
      </w:r>
    </w:p>
    <w:p w14:paraId="643C1CC8" w14:textId="77777777" w:rsidR="00561476" w:rsidRPr="00F57451" w:rsidRDefault="00561476" w:rsidP="00561476">
      <w:pPr>
        <w:jc w:val="center"/>
        <w:rPr>
          <w:b/>
          <w:sz w:val="48"/>
          <w:szCs w:val="48"/>
        </w:rPr>
      </w:pPr>
      <w:bookmarkStart w:id="2" w:name="_Toc226196785"/>
      <w:bookmarkStart w:id="3" w:name="_Toc226197204"/>
      <w:r w:rsidRPr="00F57451">
        <w:rPr>
          <w:b/>
          <w:sz w:val="48"/>
          <w:szCs w:val="48"/>
        </w:rPr>
        <w:t>по пенсионной тематике</w:t>
      </w:r>
      <w:bookmarkEnd w:id="2"/>
      <w:bookmarkEnd w:id="3"/>
    </w:p>
    <w:p w14:paraId="712904F0" w14:textId="77777777" w:rsidR="008B6D1B" w:rsidRPr="00F57451" w:rsidRDefault="008B6D1B" w:rsidP="00C70A20">
      <w:pPr>
        <w:jc w:val="center"/>
        <w:rPr>
          <w:b/>
          <w:sz w:val="48"/>
          <w:szCs w:val="48"/>
        </w:rPr>
      </w:pPr>
    </w:p>
    <w:p w14:paraId="4DAF54B0" w14:textId="77777777" w:rsidR="007D6FE5" w:rsidRPr="00F57451" w:rsidRDefault="007D6FE5" w:rsidP="00C70A20">
      <w:pPr>
        <w:jc w:val="center"/>
        <w:rPr>
          <w:b/>
          <w:sz w:val="36"/>
          <w:szCs w:val="36"/>
        </w:rPr>
      </w:pPr>
      <w:r w:rsidRPr="00F57451">
        <w:rPr>
          <w:b/>
          <w:sz w:val="36"/>
          <w:szCs w:val="36"/>
        </w:rPr>
        <w:t xml:space="preserve"> </w:t>
      </w:r>
    </w:p>
    <w:p w14:paraId="5A50B42F" w14:textId="26CA2ABC" w:rsidR="00C70A20" w:rsidRPr="00F57451" w:rsidRDefault="007414BE" w:rsidP="00C70A20">
      <w:pPr>
        <w:jc w:val="center"/>
        <w:rPr>
          <w:b/>
          <w:sz w:val="40"/>
          <w:szCs w:val="40"/>
        </w:rPr>
      </w:pPr>
      <w:r w:rsidRPr="00F57451">
        <w:rPr>
          <w:b/>
          <w:sz w:val="40"/>
          <w:szCs w:val="40"/>
        </w:rPr>
        <w:t>0</w:t>
      </w:r>
      <w:r w:rsidR="004216C1" w:rsidRPr="00F57451">
        <w:rPr>
          <w:b/>
          <w:sz w:val="40"/>
          <w:szCs w:val="40"/>
        </w:rPr>
        <w:t>1</w:t>
      </w:r>
      <w:r w:rsidR="000214CF" w:rsidRPr="00F57451">
        <w:rPr>
          <w:b/>
          <w:sz w:val="40"/>
          <w:szCs w:val="40"/>
        </w:rPr>
        <w:t>.</w:t>
      </w:r>
      <w:r w:rsidR="00A646EC" w:rsidRPr="00F57451">
        <w:rPr>
          <w:b/>
          <w:sz w:val="40"/>
          <w:szCs w:val="40"/>
        </w:rPr>
        <w:t>0</w:t>
      </w:r>
      <w:r w:rsidRPr="00F57451">
        <w:rPr>
          <w:b/>
          <w:sz w:val="40"/>
          <w:szCs w:val="40"/>
        </w:rPr>
        <w:t>4</w:t>
      </w:r>
      <w:r w:rsidR="00A646EC" w:rsidRPr="00F57451">
        <w:rPr>
          <w:b/>
          <w:sz w:val="40"/>
          <w:szCs w:val="40"/>
        </w:rPr>
        <w:t>.</w:t>
      </w:r>
      <w:r w:rsidR="007D6FE5" w:rsidRPr="00F57451">
        <w:rPr>
          <w:b/>
          <w:sz w:val="40"/>
          <w:szCs w:val="40"/>
        </w:rPr>
        <w:t>20</w:t>
      </w:r>
      <w:r w:rsidR="00EB57E7" w:rsidRPr="00F57451">
        <w:rPr>
          <w:b/>
          <w:sz w:val="40"/>
          <w:szCs w:val="40"/>
        </w:rPr>
        <w:t>2</w:t>
      </w:r>
      <w:r w:rsidR="00A646EC" w:rsidRPr="00F57451">
        <w:rPr>
          <w:b/>
          <w:sz w:val="40"/>
          <w:szCs w:val="40"/>
        </w:rPr>
        <w:t>6</w:t>
      </w:r>
      <w:r w:rsidR="00C70A20" w:rsidRPr="00F57451">
        <w:rPr>
          <w:b/>
          <w:sz w:val="40"/>
          <w:szCs w:val="40"/>
        </w:rPr>
        <w:t xml:space="preserve"> г</w:t>
      </w:r>
      <w:r w:rsidR="007D6FE5" w:rsidRPr="00F57451">
        <w:rPr>
          <w:b/>
          <w:sz w:val="40"/>
          <w:szCs w:val="40"/>
        </w:rPr>
        <w:t>.</w:t>
      </w:r>
    </w:p>
    <w:p w14:paraId="651D5D84" w14:textId="77777777" w:rsidR="007D6FE5" w:rsidRPr="00F57451" w:rsidRDefault="007D6FE5" w:rsidP="000C1A46">
      <w:pPr>
        <w:jc w:val="center"/>
        <w:rPr>
          <w:b/>
          <w:sz w:val="40"/>
          <w:szCs w:val="40"/>
        </w:rPr>
      </w:pPr>
    </w:p>
    <w:p w14:paraId="3299871E" w14:textId="77777777" w:rsidR="00C16C6D" w:rsidRPr="00F57451" w:rsidRDefault="00C16C6D" w:rsidP="000C1A46">
      <w:pPr>
        <w:jc w:val="center"/>
        <w:rPr>
          <w:b/>
          <w:sz w:val="40"/>
          <w:szCs w:val="40"/>
        </w:rPr>
      </w:pPr>
    </w:p>
    <w:p w14:paraId="46E14E88" w14:textId="77777777" w:rsidR="00C70A20" w:rsidRPr="00F57451" w:rsidRDefault="00C70A20" w:rsidP="000C1A46">
      <w:pPr>
        <w:jc w:val="center"/>
        <w:rPr>
          <w:b/>
          <w:sz w:val="40"/>
          <w:szCs w:val="40"/>
        </w:rPr>
      </w:pPr>
    </w:p>
    <w:p w14:paraId="4C8E9FEE" w14:textId="77777777" w:rsidR="00C70A20" w:rsidRPr="00F57451" w:rsidRDefault="00C70A20" w:rsidP="000C1A46">
      <w:pPr>
        <w:jc w:val="center"/>
      </w:pPr>
    </w:p>
    <w:p w14:paraId="169A5637" w14:textId="77777777" w:rsidR="00CB76D2" w:rsidRPr="00F57451" w:rsidRDefault="00CB76D2" w:rsidP="000C1A46">
      <w:pPr>
        <w:jc w:val="center"/>
        <w:rPr>
          <w:b/>
          <w:sz w:val="40"/>
          <w:szCs w:val="40"/>
        </w:rPr>
      </w:pPr>
    </w:p>
    <w:p w14:paraId="39EA2CE9" w14:textId="77777777" w:rsidR="009D66A1" w:rsidRPr="00F57451" w:rsidRDefault="009B23FE" w:rsidP="009B23FE">
      <w:pPr>
        <w:pStyle w:val="10"/>
        <w:jc w:val="center"/>
      </w:pPr>
      <w:r w:rsidRPr="00F57451">
        <w:br w:type="page"/>
      </w:r>
      <w:bookmarkStart w:id="4" w:name="_Toc396864626"/>
      <w:bookmarkStart w:id="5" w:name="_Toc225922842"/>
      <w:r w:rsidR="009D79CC" w:rsidRPr="00F57451">
        <w:lastRenderedPageBreak/>
        <w:t>Те</w:t>
      </w:r>
      <w:r w:rsidR="009D66A1" w:rsidRPr="00F57451">
        <w:t>мы</w:t>
      </w:r>
      <w:r w:rsidR="009D66A1" w:rsidRPr="00F57451">
        <w:rPr>
          <w:rFonts w:ascii="Arial Rounded MT Bold" w:hAnsi="Arial Rounded MT Bold"/>
        </w:rPr>
        <w:t xml:space="preserve"> </w:t>
      </w:r>
      <w:r w:rsidR="009D66A1" w:rsidRPr="00F57451">
        <w:t>дня</w:t>
      </w:r>
      <w:bookmarkEnd w:id="4"/>
      <w:bookmarkEnd w:id="5"/>
    </w:p>
    <w:p w14:paraId="67C9B192" w14:textId="77D45CA0" w:rsidR="00A1463C" w:rsidRPr="00F57451" w:rsidRDefault="00943CB2" w:rsidP="00676D5F">
      <w:pPr>
        <w:numPr>
          <w:ilvl w:val="0"/>
          <w:numId w:val="25"/>
        </w:numPr>
        <w:rPr>
          <w:i/>
        </w:rPr>
      </w:pPr>
      <w:r w:rsidRPr="00F57451">
        <w:rPr>
          <w:i/>
        </w:rPr>
        <w:t xml:space="preserve">Высокая зарплата, престижная должность, карьерный рост - важные для большинства россиян критерии при поиске работы. Но есть ещё один фактор, который 26% соискателей ставят в один ряд с зарплатой, - корпоративная пенсионная программа. Пока одни сотрудники копят на старость вместе с работодателем, другие даже не знают, что такая возможность существует. </w:t>
      </w:r>
      <w:hyperlink w:anchor="ф1" w:history="1">
        <w:r w:rsidR="00F57451" w:rsidRPr="00F57451">
          <w:rPr>
            <w:rStyle w:val="a3"/>
            <w:i/>
          </w:rPr>
          <w:t>«</w:t>
        </w:r>
        <w:r w:rsidRPr="00F57451">
          <w:rPr>
            <w:rStyle w:val="a3"/>
            <w:i/>
          </w:rPr>
          <w:t>Рамблер</w:t>
        </w:r>
        <w:r w:rsidR="00F57451" w:rsidRPr="00F57451">
          <w:rPr>
            <w:rStyle w:val="a3"/>
            <w:i/>
          </w:rPr>
          <w:t>»</w:t>
        </w:r>
        <w:r w:rsidRPr="00F57451">
          <w:rPr>
            <w:rStyle w:val="a3"/>
            <w:i/>
          </w:rPr>
          <w:t xml:space="preserve"> разобрался</w:t>
        </w:r>
      </w:hyperlink>
      <w:r w:rsidRPr="00F57451">
        <w:rPr>
          <w:i/>
        </w:rPr>
        <w:t>, как устроены эти программы, кому они доступны и почему о них стоит спросить уже сейчас</w:t>
      </w:r>
    </w:p>
    <w:p w14:paraId="169829DF" w14:textId="7C07D40F" w:rsidR="00943CB2" w:rsidRPr="00F57451" w:rsidRDefault="00943CB2" w:rsidP="00676D5F">
      <w:pPr>
        <w:numPr>
          <w:ilvl w:val="0"/>
          <w:numId w:val="25"/>
        </w:numPr>
        <w:rPr>
          <w:i/>
        </w:rPr>
      </w:pPr>
      <w:r w:rsidRPr="00F57451">
        <w:rPr>
          <w:i/>
        </w:rPr>
        <w:t xml:space="preserve">Россияне, которые перевели средства обязательного пенсионного страхования (ОПС) в программу долгосрочных сбережений (ПДС), увидели средства на своих счетах в марте 2026 года. Соответствующие уведомления поступили гражданам на портале </w:t>
      </w:r>
      <w:r w:rsidR="00F57451" w:rsidRPr="00F57451">
        <w:rPr>
          <w:i/>
        </w:rPr>
        <w:t>«</w:t>
      </w:r>
      <w:r w:rsidRPr="00F57451">
        <w:rPr>
          <w:i/>
        </w:rPr>
        <w:t>Госуслуги</w:t>
      </w:r>
      <w:r w:rsidR="00F57451" w:rsidRPr="00F57451">
        <w:rPr>
          <w:i/>
        </w:rPr>
        <w:t>»</w:t>
      </w:r>
      <w:r w:rsidRPr="00F57451">
        <w:rPr>
          <w:i/>
        </w:rPr>
        <w:t xml:space="preserve"> и в личные кабинеты клиента на сайте негосударственного пенсионного фонда. Перевод пенсионных накоплений в ПДС осуществляется до 31 марта года, следующего за подачей заявления, </w:t>
      </w:r>
      <w:hyperlink w:anchor="ф2" w:history="1">
        <w:r w:rsidRPr="00F57451">
          <w:rPr>
            <w:rStyle w:val="a3"/>
            <w:i/>
          </w:rPr>
          <w:t xml:space="preserve">пишут </w:t>
        </w:r>
        <w:r w:rsidR="00F57451" w:rsidRPr="00F57451">
          <w:rPr>
            <w:rStyle w:val="a3"/>
            <w:i/>
          </w:rPr>
          <w:t>«</w:t>
        </w:r>
        <w:r w:rsidRPr="00F57451">
          <w:rPr>
            <w:rStyle w:val="a3"/>
            <w:i/>
          </w:rPr>
          <w:t>Ведомости</w:t>
        </w:r>
        <w:r w:rsidR="00F57451" w:rsidRPr="00F57451">
          <w:rPr>
            <w:rStyle w:val="a3"/>
            <w:i/>
          </w:rPr>
          <w:t>»</w:t>
        </w:r>
      </w:hyperlink>
    </w:p>
    <w:p w14:paraId="5236F4BB" w14:textId="71A6E246" w:rsidR="00943CB2" w:rsidRPr="00F57451" w:rsidRDefault="008F4BFF" w:rsidP="00676D5F">
      <w:pPr>
        <w:numPr>
          <w:ilvl w:val="0"/>
          <w:numId w:val="25"/>
        </w:numPr>
        <w:rPr>
          <w:i/>
        </w:rPr>
      </w:pPr>
      <w:r w:rsidRPr="00F57451">
        <w:rPr>
          <w:i/>
        </w:rPr>
        <w:t xml:space="preserve">На прошлой неделе ЦБ отметил успех программы долгосрочных сбережений — по данным регулятора, пользователями программы долгосрочных сбережений (ПДС) уже стали более 10 млн человек. За прошлый год негосударственные пенсионные фонды заключили более 7 млн договоров по этой программе со своими клиентами. Как удалось достичь такого роста, </w:t>
      </w:r>
      <w:hyperlink w:anchor="ф3" w:history="1">
        <w:r w:rsidRPr="00F57451">
          <w:rPr>
            <w:rStyle w:val="a3"/>
            <w:i/>
          </w:rPr>
          <w:t>разбирался Forbes.ru</w:t>
        </w:r>
      </w:hyperlink>
    </w:p>
    <w:p w14:paraId="71F49B6F" w14:textId="066A4517" w:rsidR="008F4BFF" w:rsidRPr="00F57451" w:rsidRDefault="008F4BFF" w:rsidP="00676D5F">
      <w:pPr>
        <w:numPr>
          <w:ilvl w:val="0"/>
          <w:numId w:val="25"/>
        </w:numPr>
        <w:rPr>
          <w:i/>
        </w:rPr>
      </w:pPr>
      <w:r w:rsidRPr="00F57451">
        <w:rPr>
          <w:i/>
        </w:rPr>
        <w:t xml:space="preserve">Вы замечали, что при слове </w:t>
      </w:r>
      <w:r w:rsidR="00F57451" w:rsidRPr="00F57451">
        <w:rPr>
          <w:i/>
        </w:rPr>
        <w:t>«</w:t>
      </w:r>
      <w:r w:rsidRPr="00F57451">
        <w:rPr>
          <w:i/>
        </w:rPr>
        <w:t>пенсия</w:t>
      </w:r>
      <w:r w:rsidR="00F57451" w:rsidRPr="00F57451">
        <w:rPr>
          <w:i/>
        </w:rPr>
        <w:t>»</w:t>
      </w:r>
      <w:r w:rsidRPr="00F57451">
        <w:rPr>
          <w:i/>
        </w:rPr>
        <w:t xml:space="preserve"> ваши друзья обычно закатывают глаза? Кажется, что это история про </w:t>
      </w:r>
      <w:r w:rsidR="00F57451" w:rsidRPr="00F57451">
        <w:rPr>
          <w:i/>
        </w:rPr>
        <w:t>«</w:t>
      </w:r>
      <w:r w:rsidRPr="00F57451">
        <w:rPr>
          <w:i/>
        </w:rPr>
        <w:t>когда-нибудь потом</w:t>
      </w:r>
      <w:r w:rsidR="00F57451" w:rsidRPr="00F57451">
        <w:rPr>
          <w:i/>
        </w:rPr>
        <w:t>»</w:t>
      </w:r>
      <w:r w:rsidRPr="00F57451">
        <w:rPr>
          <w:i/>
        </w:rPr>
        <w:t xml:space="preserve"> Но в последние два года в России появился финансовый инструмент, который ломает этот стереотип. Речь о негосударственных пенсионных фондах и новой программе долгосрочных сбережений. </w:t>
      </w:r>
      <w:hyperlink w:anchor="ф4" w:history="1">
        <w:r w:rsidRPr="00F57451">
          <w:rPr>
            <w:rStyle w:val="a3"/>
            <w:i/>
          </w:rPr>
          <w:t xml:space="preserve">Новое медиа от газеты </w:t>
        </w:r>
        <w:r w:rsidR="00F57451" w:rsidRPr="00F57451">
          <w:rPr>
            <w:rStyle w:val="a3"/>
            <w:i/>
          </w:rPr>
          <w:t>«</w:t>
        </w:r>
        <w:r w:rsidRPr="00F57451">
          <w:rPr>
            <w:rStyle w:val="a3"/>
            <w:i/>
          </w:rPr>
          <w:t>Ведомости</w:t>
        </w:r>
        <w:r w:rsidR="00F57451" w:rsidRPr="00F57451">
          <w:rPr>
            <w:rStyle w:val="a3"/>
            <w:i/>
          </w:rPr>
          <w:t>»</w:t>
        </w:r>
        <w:r w:rsidRPr="00F57451">
          <w:rPr>
            <w:rStyle w:val="a3"/>
            <w:i/>
          </w:rPr>
          <w:t xml:space="preserve"> разбиралось</w:t>
        </w:r>
      </w:hyperlink>
      <w:r w:rsidRPr="00F57451">
        <w:rPr>
          <w:i/>
        </w:rPr>
        <w:t>, как устроена пенсионная кухня, что вообще такое НПФ и почему думать о пенсии в 20 - очень выгодно</w:t>
      </w:r>
    </w:p>
    <w:p w14:paraId="6FE7B561" w14:textId="1BC182C2" w:rsidR="008F4BFF" w:rsidRPr="00F57451" w:rsidRDefault="00D43187" w:rsidP="00676D5F">
      <w:pPr>
        <w:numPr>
          <w:ilvl w:val="0"/>
          <w:numId w:val="25"/>
        </w:numPr>
        <w:rPr>
          <w:i/>
        </w:rPr>
      </w:pPr>
      <w:r w:rsidRPr="00F57451">
        <w:rPr>
          <w:i/>
        </w:rPr>
        <w:t xml:space="preserve">Апрельская индексация на 6,8% затронет тех, кто получает социальную пенсию. Как рассчитать повышение и что еще изменится для пенсионеров с 1 апреля 2026 года, рассказал </w:t>
      </w:r>
      <w:hyperlink w:anchor="ф5" w:history="1">
        <w:r w:rsidRPr="00F57451">
          <w:rPr>
            <w:rStyle w:val="a3"/>
            <w:i/>
          </w:rPr>
          <w:t xml:space="preserve">в комментарии </w:t>
        </w:r>
        <w:r w:rsidR="00F57451" w:rsidRPr="00F57451">
          <w:rPr>
            <w:rStyle w:val="a3"/>
            <w:i/>
          </w:rPr>
          <w:t>«</w:t>
        </w:r>
        <w:r w:rsidRPr="00F57451">
          <w:rPr>
            <w:rStyle w:val="a3"/>
            <w:i/>
          </w:rPr>
          <w:t>Российской газете</w:t>
        </w:r>
        <w:r w:rsidR="00F57451" w:rsidRPr="00F57451">
          <w:rPr>
            <w:rStyle w:val="a3"/>
            <w:i/>
          </w:rPr>
          <w:t>»</w:t>
        </w:r>
      </w:hyperlink>
      <w:r w:rsidRPr="00F57451">
        <w:rPr>
          <w:i/>
        </w:rPr>
        <w:t xml:space="preserve"> депутат Госдумы, член Комитета по малому и среднему предпринимательству Алексей Говырин</w:t>
      </w:r>
    </w:p>
    <w:p w14:paraId="1C3EEF65" w14:textId="71AFFC50" w:rsidR="00D43187" w:rsidRPr="00F57451" w:rsidRDefault="00D43187" w:rsidP="00676D5F">
      <w:pPr>
        <w:numPr>
          <w:ilvl w:val="0"/>
          <w:numId w:val="25"/>
        </w:numPr>
        <w:rPr>
          <w:i/>
        </w:rPr>
      </w:pPr>
      <w:r w:rsidRPr="00F57451">
        <w:rPr>
          <w:i/>
        </w:rPr>
        <w:t>В России с 1 апреля на 6,8% повысятся социальные пенсии. И это совсем не шутка: в целом индексация коснется около 4,3 миллиона человек, в том числе 3,6 миллиона пенсионеров, получающих социальные пенсии по старости. В бюджете Социального фонда 2026 года на эти цели предусмотрено почти 44 миллиарда рублей. После индексации средний размер выплат составит 16 835 рублей. С этой апрельской индексацией связано много вопросов</w:t>
      </w:r>
      <w:r w:rsidR="00C21207" w:rsidRPr="00F57451">
        <w:rPr>
          <w:i/>
        </w:rPr>
        <w:t>, о</w:t>
      </w:r>
      <w:r w:rsidRPr="00F57451">
        <w:rPr>
          <w:i/>
        </w:rPr>
        <w:t>твет</w:t>
      </w:r>
      <w:r w:rsidR="00C21207" w:rsidRPr="00F57451">
        <w:rPr>
          <w:i/>
        </w:rPr>
        <w:t>ы</w:t>
      </w:r>
      <w:r w:rsidRPr="00F57451">
        <w:rPr>
          <w:i/>
        </w:rPr>
        <w:t xml:space="preserve"> на эти вопросы — </w:t>
      </w:r>
      <w:hyperlink w:anchor="ф6" w:history="1">
        <w:r w:rsidRPr="00F57451">
          <w:rPr>
            <w:rStyle w:val="a3"/>
            <w:i/>
          </w:rPr>
          <w:t xml:space="preserve">в материале </w:t>
        </w:r>
        <w:r w:rsidR="00F57451" w:rsidRPr="00F57451">
          <w:rPr>
            <w:rStyle w:val="a3"/>
            <w:i/>
          </w:rPr>
          <w:t>«</w:t>
        </w:r>
        <w:r w:rsidRPr="00F57451">
          <w:rPr>
            <w:rStyle w:val="a3"/>
            <w:i/>
          </w:rPr>
          <w:t>МК</w:t>
        </w:r>
        <w:r w:rsidR="00F57451" w:rsidRPr="00F57451">
          <w:rPr>
            <w:rStyle w:val="a3"/>
            <w:i/>
          </w:rPr>
          <w:t>»</w:t>
        </w:r>
      </w:hyperlink>
    </w:p>
    <w:p w14:paraId="7AD001CC" w14:textId="690CB904" w:rsidR="00D43187" w:rsidRPr="00F57451" w:rsidRDefault="00C21207" w:rsidP="00676D5F">
      <w:pPr>
        <w:numPr>
          <w:ilvl w:val="0"/>
          <w:numId w:val="25"/>
        </w:numPr>
        <w:rPr>
          <w:i/>
        </w:rPr>
      </w:pPr>
      <w:r w:rsidRPr="00F57451">
        <w:rPr>
          <w:i/>
        </w:rPr>
        <w:t xml:space="preserve">С 1 апреля в России вступает в силу новая индексация социальных пенсий. Данная мера затронет более 3,5 млн граждан. Об этом 31 марта сообщил председатель Госдумы РФ Вячеслав Володин. Индексация соцвыплат коснется людей с ограничениями по здоровью, детей-сирот, граждан, потерявших кормильца, а также тех, у кого нет трудового стажа или его недостаточно для назначения страховой пенсии, </w:t>
      </w:r>
      <w:hyperlink w:anchor="ф7" w:history="1">
        <w:r w:rsidRPr="00F57451">
          <w:rPr>
            <w:rStyle w:val="a3"/>
            <w:i/>
          </w:rPr>
          <w:t>передает REGNUM</w:t>
        </w:r>
      </w:hyperlink>
    </w:p>
    <w:p w14:paraId="161FE9FE" w14:textId="77777777" w:rsidR="00940029" w:rsidRPr="00F57451" w:rsidRDefault="009D79CC" w:rsidP="00940029">
      <w:pPr>
        <w:pStyle w:val="10"/>
        <w:jc w:val="center"/>
      </w:pPr>
      <w:bookmarkStart w:id="6" w:name="_Toc173015209"/>
      <w:bookmarkStart w:id="7" w:name="_Toc225922843"/>
      <w:r w:rsidRPr="00F57451">
        <w:lastRenderedPageBreak/>
        <w:t>Ци</w:t>
      </w:r>
      <w:r w:rsidR="00940029" w:rsidRPr="00F57451">
        <w:t>таты дня</w:t>
      </w:r>
      <w:bookmarkEnd w:id="6"/>
      <w:bookmarkEnd w:id="7"/>
    </w:p>
    <w:p w14:paraId="616085AB" w14:textId="6BDB44D0" w:rsidR="00676D5F" w:rsidRPr="00F57451" w:rsidRDefault="00EF16D7" w:rsidP="003B3BAA">
      <w:pPr>
        <w:numPr>
          <w:ilvl w:val="0"/>
          <w:numId w:val="27"/>
        </w:numPr>
        <w:rPr>
          <w:i/>
        </w:rPr>
      </w:pPr>
      <w:r w:rsidRPr="00F57451">
        <w:rPr>
          <w:i/>
        </w:rPr>
        <w:t xml:space="preserve">Генеральный директор СберНПФ Ольга Изюмова считает, что рост числа клиентов ПДС связан с тем, что они распробовали преимущества инструмента. </w:t>
      </w:r>
      <w:r w:rsidR="00F57451" w:rsidRPr="00F57451">
        <w:rPr>
          <w:i/>
        </w:rPr>
        <w:t>«</w:t>
      </w:r>
      <w:r w:rsidRPr="00F57451">
        <w:rPr>
          <w:i/>
        </w:rPr>
        <w:t>Например, в прошлом году 1,8 млн наших клиентов получили 32 млрд рублей господдержки на личные взносы за 2024 год. Этот опыт оказался лучшей рекламой</w:t>
      </w:r>
      <w:r w:rsidR="00F57451" w:rsidRPr="00F57451">
        <w:rPr>
          <w:i/>
        </w:rPr>
        <w:t>»</w:t>
      </w:r>
      <w:r w:rsidRPr="00F57451">
        <w:rPr>
          <w:i/>
        </w:rPr>
        <w:t>, — говорит она. По словам Изюмовой, в прошлом году СберНПФ привлек 247 млрд рублей, из них 164,6 млрд пришлось на новые взносы, 82,4 млрд — на переведенные средства накопительной пенсии</w:t>
      </w:r>
    </w:p>
    <w:p w14:paraId="5FD74C23" w14:textId="0C8C039D" w:rsidR="00843C30" w:rsidRPr="00F57451" w:rsidRDefault="00843C30" w:rsidP="003B3BAA">
      <w:pPr>
        <w:numPr>
          <w:ilvl w:val="0"/>
          <w:numId w:val="27"/>
        </w:numPr>
        <w:rPr>
          <w:i/>
        </w:rPr>
      </w:pPr>
      <w:r w:rsidRPr="00F57451">
        <w:rPr>
          <w:i/>
        </w:rPr>
        <w:t xml:space="preserve">Генеральный директор НПФ ВТБ Андрей Осипов отмечает двукратный рост клиентов с ПДС в его фонде и связывает это с высокой доходностью этого инструмента. </w:t>
      </w:r>
      <w:r w:rsidR="00F57451" w:rsidRPr="00F57451">
        <w:rPr>
          <w:i/>
        </w:rPr>
        <w:t>«</w:t>
      </w:r>
      <w:r w:rsidRPr="00F57451">
        <w:rPr>
          <w:i/>
        </w:rPr>
        <w:t>Это почти 21% годовых по итогам прошлого года. Это в три раза выше годовой инфляции и выше средних ставок по вкладам. И помимо инвестиционного дохода, который не облагается налогом, клиенты программы могут ежегодно получать господдержку до 36 000 рублей и налоговый вычет. Пока ни один накопительный инструмент не показывает такую эффективность</w:t>
      </w:r>
      <w:r w:rsidR="00F57451" w:rsidRPr="00F57451">
        <w:rPr>
          <w:i/>
        </w:rPr>
        <w:t>»</w:t>
      </w:r>
      <w:r w:rsidRPr="00F57451">
        <w:rPr>
          <w:i/>
        </w:rPr>
        <w:t>, — уверен он</w:t>
      </w:r>
    </w:p>
    <w:p w14:paraId="5CF7E6CD" w14:textId="0AD835D1" w:rsidR="00EF16D7" w:rsidRPr="00F57451" w:rsidRDefault="00843C30" w:rsidP="003B3BAA">
      <w:pPr>
        <w:numPr>
          <w:ilvl w:val="0"/>
          <w:numId w:val="27"/>
        </w:numPr>
        <w:rPr>
          <w:i/>
        </w:rPr>
      </w:pPr>
      <w:r w:rsidRPr="00F57451">
        <w:rPr>
          <w:i/>
        </w:rPr>
        <w:t>В ПДС приходят люди разного возраста и статуса, говорит генеральный директор Альфа НПФ Лариса Горчаковская. Она отмечает, что число участников программы увеличивается по мере роста осведомленности, в том числе из-за продвижения программы со стороны Минфина и ЦБ, а также маркетинговых акций самих НПФ. Наибольший интерес к продукту — у взрослого населения, клиенты среднего возраста открывают ПДС в пользу своих детей или для того, чтобы накопить на крупную покупку, вроде квартиры. Отдельная категория, по ее словам, — состоятельные клиенты, которым интересны в первую очередь налоговые льготы</w:t>
      </w:r>
    </w:p>
    <w:p w14:paraId="5E36359E" w14:textId="77777777" w:rsidR="00A0290C" w:rsidRPr="00F5745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57451">
        <w:rPr>
          <w:u w:val="single"/>
        </w:rPr>
        <w:lastRenderedPageBreak/>
        <w:t>ОГЛАВЛЕНИЕ</w:t>
      </w:r>
    </w:p>
    <w:bookmarkStart w:id="16" w:name="_GoBack"/>
    <w:bookmarkEnd w:id="16"/>
    <w:p w14:paraId="3E7F35B4" w14:textId="776F554A" w:rsidR="00FD42C7" w:rsidRDefault="0016758D">
      <w:pPr>
        <w:pStyle w:val="12"/>
        <w:tabs>
          <w:tab w:val="right" w:leader="dot" w:pos="9061"/>
        </w:tabs>
        <w:rPr>
          <w:rFonts w:asciiTheme="minorHAnsi" w:eastAsiaTheme="minorEastAsia" w:hAnsiTheme="minorHAnsi" w:cstheme="minorBidi"/>
          <w:b w:val="0"/>
          <w:noProof/>
          <w:sz w:val="22"/>
          <w:szCs w:val="22"/>
        </w:rPr>
      </w:pPr>
      <w:r w:rsidRPr="00F57451">
        <w:rPr>
          <w:caps/>
        </w:rPr>
        <w:fldChar w:fldCharType="begin"/>
      </w:r>
      <w:r w:rsidR="00310633" w:rsidRPr="00F57451">
        <w:rPr>
          <w:caps/>
        </w:rPr>
        <w:instrText xml:space="preserve"> TOC \o "1-5" \h \z \u </w:instrText>
      </w:r>
      <w:r w:rsidRPr="00F57451">
        <w:rPr>
          <w:caps/>
        </w:rPr>
        <w:fldChar w:fldCharType="separate"/>
      </w:r>
      <w:hyperlink w:anchor="_Toc225922842" w:history="1">
        <w:r w:rsidR="00FD42C7" w:rsidRPr="00260A01">
          <w:rPr>
            <w:rStyle w:val="a3"/>
            <w:noProof/>
          </w:rPr>
          <w:t>Темы</w:t>
        </w:r>
        <w:r w:rsidR="00FD42C7" w:rsidRPr="00260A01">
          <w:rPr>
            <w:rStyle w:val="a3"/>
            <w:rFonts w:ascii="Arial Rounded MT Bold" w:hAnsi="Arial Rounded MT Bold"/>
            <w:noProof/>
          </w:rPr>
          <w:t xml:space="preserve"> </w:t>
        </w:r>
        <w:r w:rsidR="00FD42C7" w:rsidRPr="00260A01">
          <w:rPr>
            <w:rStyle w:val="a3"/>
            <w:noProof/>
          </w:rPr>
          <w:t>дня</w:t>
        </w:r>
        <w:r w:rsidR="00FD42C7">
          <w:rPr>
            <w:noProof/>
            <w:webHidden/>
          </w:rPr>
          <w:tab/>
        </w:r>
        <w:r w:rsidR="00FD42C7">
          <w:rPr>
            <w:noProof/>
            <w:webHidden/>
          </w:rPr>
          <w:fldChar w:fldCharType="begin"/>
        </w:r>
        <w:r w:rsidR="00FD42C7">
          <w:rPr>
            <w:noProof/>
            <w:webHidden/>
          </w:rPr>
          <w:instrText xml:space="preserve"> PAGEREF _Toc225922842 \h </w:instrText>
        </w:r>
        <w:r w:rsidR="00FD42C7">
          <w:rPr>
            <w:noProof/>
            <w:webHidden/>
          </w:rPr>
        </w:r>
        <w:r w:rsidR="00FD42C7">
          <w:rPr>
            <w:noProof/>
            <w:webHidden/>
          </w:rPr>
          <w:fldChar w:fldCharType="separate"/>
        </w:r>
        <w:r w:rsidR="00051972">
          <w:rPr>
            <w:noProof/>
            <w:webHidden/>
          </w:rPr>
          <w:t>2</w:t>
        </w:r>
        <w:r w:rsidR="00FD42C7">
          <w:rPr>
            <w:noProof/>
            <w:webHidden/>
          </w:rPr>
          <w:fldChar w:fldCharType="end"/>
        </w:r>
      </w:hyperlink>
    </w:p>
    <w:p w14:paraId="313C17AD" w14:textId="7793AC99"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843" w:history="1">
        <w:r w:rsidRPr="00260A01">
          <w:rPr>
            <w:rStyle w:val="a3"/>
            <w:noProof/>
          </w:rPr>
          <w:t>Цитаты дня</w:t>
        </w:r>
        <w:r>
          <w:rPr>
            <w:noProof/>
            <w:webHidden/>
          </w:rPr>
          <w:tab/>
        </w:r>
        <w:r>
          <w:rPr>
            <w:noProof/>
            <w:webHidden/>
          </w:rPr>
          <w:fldChar w:fldCharType="begin"/>
        </w:r>
        <w:r>
          <w:rPr>
            <w:noProof/>
            <w:webHidden/>
          </w:rPr>
          <w:instrText xml:space="preserve"> PAGEREF _Toc225922843 \h </w:instrText>
        </w:r>
        <w:r>
          <w:rPr>
            <w:noProof/>
            <w:webHidden/>
          </w:rPr>
        </w:r>
        <w:r>
          <w:rPr>
            <w:noProof/>
            <w:webHidden/>
          </w:rPr>
          <w:fldChar w:fldCharType="separate"/>
        </w:r>
        <w:r w:rsidR="00051972">
          <w:rPr>
            <w:noProof/>
            <w:webHidden/>
          </w:rPr>
          <w:t>3</w:t>
        </w:r>
        <w:r>
          <w:rPr>
            <w:noProof/>
            <w:webHidden/>
          </w:rPr>
          <w:fldChar w:fldCharType="end"/>
        </w:r>
      </w:hyperlink>
    </w:p>
    <w:p w14:paraId="69652727" w14:textId="06B653FA"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844" w:history="1">
        <w:r w:rsidRPr="00260A01">
          <w:rPr>
            <w:rStyle w:val="a3"/>
            <w:noProof/>
          </w:rPr>
          <w:t>НОВОСТИ ПЕНСИОННОЙ ОТРАСЛИ</w:t>
        </w:r>
        <w:r>
          <w:rPr>
            <w:noProof/>
            <w:webHidden/>
          </w:rPr>
          <w:tab/>
        </w:r>
        <w:r>
          <w:rPr>
            <w:noProof/>
            <w:webHidden/>
          </w:rPr>
          <w:fldChar w:fldCharType="begin"/>
        </w:r>
        <w:r>
          <w:rPr>
            <w:noProof/>
            <w:webHidden/>
          </w:rPr>
          <w:instrText xml:space="preserve"> PAGEREF _Toc225922844 \h </w:instrText>
        </w:r>
        <w:r>
          <w:rPr>
            <w:noProof/>
            <w:webHidden/>
          </w:rPr>
        </w:r>
        <w:r>
          <w:rPr>
            <w:noProof/>
            <w:webHidden/>
          </w:rPr>
          <w:fldChar w:fldCharType="separate"/>
        </w:r>
        <w:r w:rsidR="00051972">
          <w:rPr>
            <w:noProof/>
            <w:webHidden/>
          </w:rPr>
          <w:t>12</w:t>
        </w:r>
        <w:r>
          <w:rPr>
            <w:noProof/>
            <w:webHidden/>
          </w:rPr>
          <w:fldChar w:fldCharType="end"/>
        </w:r>
      </w:hyperlink>
    </w:p>
    <w:p w14:paraId="689C052B" w14:textId="3E2F08EF"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845" w:history="1">
        <w:r w:rsidRPr="00260A01">
          <w:rPr>
            <w:rStyle w:val="a3"/>
            <w:noProof/>
          </w:rPr>
          <w:t>Новости отрасли НПФ</w:t>
        </w:r>
        <w:r>
          <w:rPr>
            <w:noProof/>
            <w:webHidden/>
          </w:rPr>
          <w:tab/>
        </w:r>
        <w:r>
          <w:rPr>
            <w:noProof/>
            <w:webHidden/>
          </w:rPr>
          <w:fldChar w:fldCharType="begin"/>
        </w:r>
        <w:r>
          <w:rPr>
            <w:noProof/>
            <w:webHidden/>
          </w:rPr>
          <w:instrText xml:space="preserve"> PAGEREF _Toc225922845 \h </w:instrText>
        </w:r>
        <w:r>
          <w:rPr>
            <w:noProof/>
            <w:webHidden/>
          </w:rPr>
        </w:r>
        <w:r>
          <w:rPr>
            <w:noProof/>
            <w:webHidden/>
          </w:rPr>
          <w:fldChar w:fldCharType="separate"/>
        </w:r>
        <w:r w:rsidR="00051972">
          <w:rPr>
            <w:noProof/>
            <w:webHidden/>
          </w:rPr>
          <w:t>12</w:t>
        </w:r>
        <w:r>
          <w:rPr>
            <w:noProof/>
            <w:webHidden/>
          </w:rPr>
          <w:fldChar w:fldCharType="end"/>
        </w:r>
      </w:hyperlink>
    </w:p>
    <w:p w14:paraId="447F2214" w14:textId="388399D4"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46" w:history="1">
        <w:r w:rsidRPr="00260A01">
          <w:rPr>
            <w:rStyle w:val="a3"/>
            <w:noProof/>
          </w:rPr>
          <w:t>Ваш Пенсионный Брокер, 31.03.2026, «БУДУЩЕЕ» оценили на перспективу</w:t>
        </w:r>
        <w:r>
          <w:rPr>
            <w:noProof/>
            <w:webHidden/>
          </w:rPr>
          <w:tab/>
        </w:r>
        <w:r>
          <w:rPr>
            <w:noProof/>
            <w:webHidden/>
          </w:rPr>
          <w:fldChar w:fldCharType="begin"/>
        </w:r>
        <w:r>
          <w:rPr>
            <w:noProof/>
            <w:webHidden/>
          </w:rPr>
          <w:instrText xml:space="preserve"> PAGEREF _Toc225922846 \h </w:instrText>
        </w:r>
        <w:r>
          <w:rPr>
            <w:noProof/>
            <w:webHidden/>
          </w:rPr>
        </w:r>
        <w:r>
          <w:rPr>
            <w:noProof/>
            <w:webHidden/>
          </w:rPr>
          <w:fldChar w:fldCharType="separate"/>
        </w:r>
        <w:r w:rsidR="00051972">
          <w:rPr>
            <w:noProof/>
            <w:webHidden/>
          </w:rPr>
          <w:t>12</w:t>
        </w:r>
        <w:r>
          <w:rPr>
            <w:noProof/>
            <w:webHidden/>
          </w:rPr>
          <w:fldChar w:fldCharType="end"/>
        </w:r>
      </w:hyperlink>
    </w:p>
    <w:p w14:paraId="5C4B42D7" w14:textId="460E4207" w:rsidR="00FD42C7" w:rsidRDefault="00FD42C7">
      <w:pPr>
        <w:pStyle w:val="31"/>
        <w:rPr>
          <w:rFonts w:asciiTheme="minorHAnsi" w:eastAsiaTheme="minorEastAsia" w:hAnsiTheme="minorHAnsi" w:cstheme="minorBidi"/>
          <w:sz w:val="22"/>
          <w:szCs w:val="22"/>
        </w:rPr>
      </w:pPr>
      <w:hyperlink w:anchor="_Toc225922847" w:history="1">
        <w:r w:rsidRPr="00260A01">
          <w:rPr>
            <w:rStyle w:val="a3"/>
          </w:rPr>
          <w:t>Рейтинговое агентство «Эксперт РА» впервые повысило рейтинг АО «НПФ «БУДУЩЕЕ» до уровня ruAАА со стабильным прогнозом. Эксперты агентства отметили высокое качество пенсионных активов фонда, сильные рыночные позиции НПФ, а также уровень компетенции руководства.</w:t>
        </w:r>
        <w:r>
          <w:rPr>
            <w:webHidden/>
          </w:rPr>
          <w:tab/>
        </w:r>
        <w:r>
          <w:rPr>
            <w:webHidden/>
          </w:rPr>
          <w:fldChar w:fldCharType="begin"/>
        </w:r>
        <w:r>
          <w:rPr>
            <w:webHidden/>
          </w:rPr>
          <w:instrText xml:space="preserve"> PAGEREF _Toc225922847 \h </w:instrText>
        </w:r>
        <w:r>
          <w:rPr>
            <w:webHidden/>
          </w:rPr>
        </w:r>
        <w:r>
          <w:rPr>
            <w:webHidden/>
          </w:rPr>
          <w:fldChar w:fldCharType="separate"/>
        </w:r>
        <w:r w:rsidR="00051972">
          <w:rPr>
            <w:webHidden/>
          </w:rPr>
          <w:t>12</w:t>
        </w:r>
        <w:r>
          <w:rPr>
            <w:webHidden/>
          </w:rPr>
          <w:fldChar w:fldCharType="end"/>
        </w:r>
      </w:hyperlink>
    </w:p>
    <w:p w14:paraId="4E500952" w14:textId="43CDB192"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48" w:history="1">
        <w:r w:rsidRPr="00260A01">
          <w:rPr>
            <w:rStyle w:val="a3"/>
            <w:noProof/>
          </w:rPr>
          <w:t>Gogov.ru, 31.03.2026, Как перевести накопительную пенсию в НПФ Сбербанка в 2026 году</w:t>
        </w:r>
        <w:r>
          <w:rPr>
            <w:noProof/>
            <w:webHidden/>
          </w:rPr>
          <w:tab/>
        </w:r>
        <w:r>
          <w:rPr>
            <w:noProof/>
            <w:webHidden/>
          </w:rPr>
          <w:fldChar w:fldCharType="begin"/>
        </w:r>
        <w:r>
          <w:rPr>
            <w:noProof/>
            <w:webHidden/>
          </w:rPr>
          <w:instrText xml:space="preserve"> PAGEREF _Toc225922848 \h </w:instrText>
        </w:r>
        <w:r>
          <w:rPr>
            <w:noProof/>
            <w:webHidden/>
          </w:rPr>
        </w:r>
        <w:r>
          <w:rPr>
            <w:noProof/>
            <w:webHidden/>
          </w:rPr>
          <w:fldChar w:fldCharType="separate"/>
        </w:r>
        <w:r w:rsidR="00051972">
          <w:rPr>
            <w:noProof/>
            <w:webHidden/>
          </w:rPr>
          <w:t>13</w:t>
        </w:r>
        <w:r>
          <w:rPr>
            <w:noProof/>
            <w:webHidden/>
          </w:rPr>
          <w:fldChar w:fldCharType="end"/>
        </w:r>
      </w:hyperlink>
    </w:p>
    <w:p w14:paraId="6F82791C" w14:textId="42D7B3F7" w:rsidR="00FD42C7" w:rsidRDefault="00FD42C7">
      <w:pPr>
        <w:pStyle w:val="31"/>
        <w:rPr>
          <w:rFonts w:asciiTheme="minorHAnsi" w:eastAsiaTheme="minorEastAsia" w:hAnsiTheme="minorHAnsi" w:cstheme="minorBidi"/>
          <w:sz w:val="22"/>
          <w:szCs w:val="22"/>
        </w:rPr>
      </w:pPr>
      <w:hyperlink w:anchor="_Toc225922849" w:history="1">
        <w:r w:rsidRPr="00260A01">
          <w:rPr>
            <w:rStyle w:val="a3"/>
          </w:rPr>
          <w:t>Накопительная часть пенсии - это средства, которые работодатель отчислял за сотрудника в систему обязательного пенсионного страхования (ОПС) до 2014 года. По умолчанию они хранятся в Социальном фонде России, но закон позволяет передать их в негосударственный пенсионный фонд.</w:t>
        </w:r>
        <w:r>
          <w:rPr>
            <w:webHidden/>
          </w:rPr>
          <w:tab/>
        </w:r>
        <w:r>
          <w:rPr>
            <w:webHidden/>
          </w:rPr>
          <w:fldChar w:fldCharType="begin"/>
        </w:r>
        <w:r>
          <w:rPr>
            <w:webHidden/>
          </w:rPr>
          <w:instrText xml:space="preserve"> PAGEREF _Toc225922849 \h </w:instrText>
        </w:r>
        <w:r>
          <w:rPr>
            <w:webHidden/>
          </w:rPr>
        </w:r>
        <w:r>
          <w:rPr>
            <w:webHidden/>
          </w:rPr>
          <w:fldChar w:fldCharType="separate"/>
        </w:r>
        <w:r w:rsidR="00051972">
          <w:rPr>
            <w:webHidden/>
          </w:rPr>
          <w:t>13</w:t>
        </w:r>
        <w:r>
          <w:rPr>
            <w:webHidden/>
          </w:rPr>
          <w:fldChar w:fldCharType="end"/>
        </w:r>
      </w:hyperlink>
    </w:p>
    <w:p w14:paraId="7B6D1DB5" w14:textId="2BB5B985"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50" w:history="1">
        <w:r w:rsidRPr="00260A01">
          <w:rPr>
            <w:rStyle w:val="a3"/>
            <w:noProof/>
          </w:rPr>
          <w:t>Рамблер, 31.03.2026, Как увеличить пенсию, пока работаете: корпоративные программы, условия и выгоды</w:t>
        </w:r>
        <w:r>
          <w:rPr>
            <w:noProof/>
            <w:webHidden/>
          </w:rPr>
          <w:tab/>
        </w:r>
        <w:r>
          <w:rPr>
            <w:noProof/>
            <w:webHidden/>
          </w:rPr>
          <w:fldChar w:fldCharType="begin"/>
        </w:r>
        <w:r>
          <w:rPr>
            <w:noProof/>
            <w:webHidden/>
          </w:rPr>
          <w:instrText xml:space="preserve"> PAGEREF _Toc225922850 \h </w:instrText>
        </w:r>
        <w:r>
          <w:rPr>
            <w:noProof/>
            <w:webHidden/>
          </w:rPr>
        </w:r>
        <w:r>
          <w:rPr>
            <w:noProof/>
            <w:webHidden/>
          </w:rPr>
          <w:fldChar w:fldCharType="separate"/>
        </w:r>
        <w:r w:rsidR="00051972">
          <w:rPr>
            <w:noProof/>
            <w:webHidden/>
          </w:rPr>
          <w:t>15</w:t>
        </w:r>
        <w:r>
          <w:rPr>
            <w:noProof/>
            <w:webHidden/>
          </w:rPr>
          <w:fldChar w:fldCharType="end"/>
        </w:r>
      </w:hyperlink>
    </w:p>
    <w:p w14:paraId="24199062" w14:textId="561CB722" w:rsidR="00FD42C7" w:rsidRDefault="00FD42C7">
      <w:pPr>
        <w:pStyle w:val="31"/>
        <w:rPr>
          <w:rFonts w:asciiTheme="minorHAnsi" w:eastAsiaTheme="minorEastAsia" w:hAnsiTheme="minorHAnsi" w:cstheme="minorBidi"/>
          <w:sz w:val="22"/>
          <w:szCs w:val="22"/>
        </w:rPr>
      </w:pPr>
      <w:hyperlink w:anchor="_Toc225922851" w:history="1">
        <w:r w:rsidRPr="00260A01">
          <w:rPr>
            <w:rStyle w:val="a3"/>
          </w:rPr>
          <w:t>Высокая зарплата, престижная должность, карьерный рост - важные для большинства россиян критерии при поиске работы. Но есть ещё один фактор, который 26% соискателей ставят в один ряд с зарплатой, - корпоративная пенсионная программа. Пока одни сотрудники копят на старость вместе с работодателем, другие даже не знают, что такая возможность существует. «Рамблер» разобрался, как устроены эти программы, кому они доступны и почему о них стоит спросить уже сейчас.</w:t>
        </w:r>
        <w:r>
          <w:rPr>
            <w:webHidden/>
          </w:rPr>
          <w:tab/>
        </w:r>
        <w:r>
          <w:rPr>
            <w:webHidden/>
          </w:rPr>
          <w:fldChar w:fldCharType="begin"/>
        </w:r>
        <w:r>
          <w:rPr>
            <w:webHidden/>
          </w:rPr>
          <w:instrText xml:space="preserve"> PAGEREF _Toc225922851 \h </w:instrText>
        </w:r>
        <w:r>
          <w:rPr>
            <w:webHidden/>
          </w:rPr>
        </w:r>
        <w:r>
          <w:rPr>
            <w:webHidden/>
          </w:rPr>
          <w:fldChar w:fldCharType="separate"/>
        </w:r>
        <w:r w:rsidR="00051972">
          <w:rPr>
            <w:webHidden/>
          </w:rPr>
          <w:t>15</w:t>
        </w:r>
        <w:r>
          <w:rPr>
            <w:webHidden/>
          </w:rPr>
          <w:fldChar w:fldCharType="end"/>
        </w:r>
      </w:hyperlink>
    </w:p>
    <w:p w14:paraId="03C4BB2C" w14:textId="74BE305D"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52" w:history="1">
        <w:r w:rsidRPr="00260A01">
          <w:rPr>
            <w:rStyle w:val="a3"/>
            <w:noProof/>
          </w:rPr>
          <w:t>РИАМО, 31.03.2026, Пенсионные накопления 2026: стратегия выжидания и поворот к «длинным» облигациям</w:t>
        </w:r>
        <w:r>
          <w:rPr>
            <w:noProof/>
            <w:webHidden/>
          </w:rPr>
          <w:tab/>
        </w:r>
        <w:r>
          <w:rPr>
            <w:noProof/>
            <w:webHidden/>
          </w:rPr>
          <w:fldChar w:fldCharType="begin"/>
        </w:r>
        <w:r>
          <w:rPr>
            <w:noProof/>
            <w:webHidden/>
          </w:rPr>
          <w:instrText xml:space="preserve"> PAGEREF _Toc225922852 \h </w:instrText>
        </w:r>
        <w:r>
          <w:rPr>
            <w:noProof/>
            <w:webHidden/>
          </w:rPr>
        </w:r>
        <w:r>
          <w:rPr>
            <w:noProof/>
            <w:webHidden/>
          </w:rPr>
          <w:fldChar w:fldCharType="separate"/>
        </w:r>
        <w:r w:rsidR="00051972">
          <w:rPr>
            <w:noProof/>
            <w:webHidden/>
          </w:rPr>
          <w:t>16</w:t>
        </w:r>
        <w:r>
          <w:rPr>
            <w:noProof/>
            <w:webHidden/>
          </w:rPr>
          <w:fldChar w:fldCharType="end"/>
        </w:r>
      </w:hyperlink>
    </w:p>
    <w:p w14:paraId="2D4D49F9" w14:textId="55EE8205" w:rsidR="00FD42C7" w:rsidRDefault="00FD42C7">
      <w:pPr>
        <w:pStyle w:val="31"/>
        <w:rPr>
          <w:rFonts w:asciiTheme="minorHAnsi" w:eastAsiaTheme="minorEastAsia" w:hAnsiTheme="minorHAnsi" w:cstheme="minorBidi"/>
          <w:sz w:val="22"/>
          <w:szCs w:val="22"/>
        </w:rPr>
      </w:pPr>
      <w:hyperlink w:anchor="_Toc225922853" w:history="1">
        <w:r w:rsidRPr="00260A01">
          <w:rPr>
            <w:rStyle w:val="a3"/>
          </w:rPr>
          <w:t>Пенсионные вложения по своей природе ориентированы на длительный горизонт и решение задачи сохранения и постепенного приращения капитала для компенсации доходов после завершения трудовой деятельности. В отличие от краткосрочных инвестиций, здесь на первый план выходят устойчивость портфеля, контроль рисков и диверсификация, а не попытки воспользоваться текущими рыночными колебаниями, заявил РИАМО директор инвестиционного управления НПФ ГАЗФОНД пенсионные накопления Юрий Мишуков.</w:t>
        </w:r>
        <w:r>
          <w:rPr>
            <w:webHidden/>
          </w:rPr>
          <w:tab/>
        </w:r>
        <w:r>
          <w:rPr>
            <w:webHidden/>
          </w:rPr>
          <w:fldChar w:fldCharType="begin"/>
        </w:r>
        <w:r>
          <w:rPr>
            <w:webHidden/>
          </w:rPr>
          <w:instrText xml:space="preserve"> PAGEREF _Toc225922853 \h </w:instrText>
        </w:r>
        <w:r>
          <w:rPr>
            <w:webHidden/>
          </w:rPr>
        </w:r>
        <w:r>
          <w:rPr>
            <w:webHidden/>
          </w:rPr>
          <w:fldChar w:fldCharType="separate"/>
        </w:r>
        <w:r w:rsidR="00051972">
          <w:rPr>
            <w:webHidden/>
          </w:rPr>
          <w:t>16</w:t>
        </w:r>
        <w:r>
          <w:rPr>
            <w:webHidden/>
          </w:rPr>
          <w:fldChar w:fldCharType="end"/>
        </w:r>
      </w:hyperlink>
    </w:p>
    <w:p w14:paraId="091B97C6" w14:textId="7FD40828"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854" w:history="1">
        <w:r w:rsidRPr="00260A0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_Toc225922854 \h </w:instrText>
        </w:r>
        <w:r>
          <w:rPr>
            <w:noProof/>
            <w:webHidden/>
          </w:rPr>
        </w:r>
        <w:r>
          <w:rPr>
            <w:noProof/>
            <w:webHidden/>
          </w:rPr>
          <w:fldChar w:fldCharType="separate"/>
        </w:r>
        <w:r w:rsidR="00051972">
          <w:rPr>
            <w:noProof/>
            <w:webHidden/>
          </w:rPr>
          <w:t>17</w:t>
        </w:r>
        <w:r>
          <w:rPr>
            <w:noProof/>
            <w:webHidden/>
          </w:rPr>
          <w:fldChar w:fldCharType="end"/>
        </w:r>
      </w:hyperlink>
    </w:p>
    <w:p w14:paraId="029A30E5" w14:textId="2250AA2E"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55" w:history="1">
        <w:r w:rsidRPr="00260A01">
          <w:rPr>
            <w:rStyle w:val="a3"/>
            <w:noProof/>
          </w:rPr>
          <w:t>Ведомости, 31.03.2026, В марте на счета долгосрочных сбережений россиян поступят средства накопительной пенсии</w:t>
        </w:r>
        <w:r>
          <w:rPr>
            <w:noProof/>
            <w:webHidden/>
          </w:rPr>
          <w:tab/>
        </w:r>
        <w:r>
          <w:rPr>
            <w:noProof/>
            <w:webHidden/>
          </w:rPr>
          <w:fldChar w:fldCharType="begin"/>
        </w:r>
        <w:r>
          <w:rPr>
            <w:noProof/>
            <w:webHidden/>
          </w:rPr>
          <w:instrText xml:space="preserve"> PAGEREF _Toc225922855 \h </w:instrText>
        </w:r>
        <w:r>
          <w:rPr>
            <w:noProof/>
            <w:webHidden/>
          </w:rPr>
        </w:r>
        <w:r>
          <w:rPr>
            <w:noProof/>
            <w:webHidden/>
          </w:rPr>
          <w:fldChar w:fldCharType="separate"/>
        </w:r>
        <w:r w:rsidR="00051972">
          <w:rPr>
            <w:noProof/>
            <w:webHidden/>
          </w:rPr>
          <w:t>17</w:t>
        </w:r>
        <w:r>
          <w:rPr>
            <w:noProof/>
            <w:webHidden/>
          </w:rPr>
          <w:fldChar w:fldCharType="end"/>
        </w:r>
      </w:hyperlink>
    </w:p>
    <w:p w14:paraId="705269E0" w14:textId="32DB2419" w:rsidR="00FD42C7" w:rsidRDefault="00FD42C7">
      <w:pPr>
        <w:pStyle w:val="31"/>
        <w:rPr>
          <w:rFonts w:asciiTheme="minorHAnsi" w:eastAsiaTheme="minorEastAsia" w:hAnsiTheme="minorHAnsi" w:cstheme="minorBidi"/>
          <w:sz w:val="22"/>
          <w:szCs w:val="22"/>
        </w:rPr>
      </w:pPr>
      <w:hyperlink w:anchor="_Toc225922856" w:history="1">
        <w:r w:rsidRPr="00260A01">
          <w:rPr>
            <w:rStyle w:val="a3"/>
          </w:rPr>
          <w:t>Россияне, которые перевели средства обязательного пенсионного страхования (ОПС) в программу долгосрочных сбережений (ПДС), увидели средства на своих счетах в марте 2026 года. Соответствующие уведомления поступили гражданам на портале «Госуслуги» и в личные кабинеты клиента на сайте негосударственного пенсионного фонда.</w:t>
        </w:r>
        <w:r>
          <w:rPr>
            <w:webHidden/>
          </w:rPr>
          <w:tab/>
        </w:r>
        <w:r>
          <w:rPr>
            <w:webHidden/>
          </w:rPr>
          <w:fldChar w:fldCharType="begin"/>
        </w:r>
        <w:r>
          <w:rPr>
            <w:webHidden/>
          </w:rPr>
          <w:instrText xml:space="preserve"> PAGEREF _Toc225922856 \h </w:instrText>
        </w:r>
        <w:r>
          <w:rPr>
            <w:webHidden/>
          </w:rPr>
        </w:r>
        <w:r>
          <w:rPr>
            <w:webHidden/>
          </w:rPr>
          <w:fldChar w:fldCharType="separate"/>
        </w:r>
        <w:r w:rsidR="00051972">
          <w:rPr>
            <w:webHidden/>
          </w:rPr>
          <w:t>17</w:t>
        </w:r>
        <w:r>
          <w:rPr>
            <w:webHidden/>
          </w:rPr>
          <w:fldChar w:fldCharType="end"/>
        </w:r>
      </w:hyperlink>
    </w:p>
    <w:p w14:paraId="24B4A86C" w14:textId="76403B62"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57" w:history="1">
        <w:r w:rsidRPr="00260A01">
          <w:rPr>
            <w:rStyle w:val="a3"/>
            <w:noProof/>
          </w:rPr>
          <w:t>Forbes.ru, 31.03.2026, Эффект бесплатных денег: что привлекло клиентов в программу долгосрочных сбережений</w:t>
        </w:r>
        <w:r>
          <w:rPr>
            <w:noProof/>
            <w:webHidden/>
          </w:rPr>
          <w:tab/>
        </w:r>
        <w:r>
          <w:rPr>
            <w:noProof/>
            <w:webHidden/>
          </w:rPr>
          <w:fldChar w:fldCharType="begin"/>
        </w:r>
        <w:r>
          <w:rPr>
            <w:noProof/>
            <w:webHidden/>
          </w:rPr>
          <w:instrText xml:space="preserve"> PAGEREF _Toc225922857 \h </w:instrText>
        </w:r>
        <w:r>
          <w:rPr>
            <w:noProof/>
            <w:webHidden/>
          </w:rPr>
        </w:r>
        <w:r>
          <w:rPr>
            <w:noProof/>
            <w:webHidden/>
          </w:rPr>
          <w:fldChar w:fldCharType="separate"/>
        </w:r>
        <w:r w:rsidR="00051972">
          <w:rPr>
            <w:noProof/>
            <w:webHidden/>
          </w:rPr>
          <w:t>18</w:t>
        </w:r>
        <w:r>
          <w:rPr>
            <w:noProof/>
            <w:webHidden/>
          </w:rPr>
          <w:fldChar w:fldCharType="end"/>
        </w:r>
      </w:hyperlink>
    </w:p>
    <w:p w14:paraId="41ADECF5" w14:textId="5848C122" w:rsidR="00FD42C7" w:rsidRDefault="00FD42C7">
      <w:pPr>
        <w:pStyle w:val="31"/>
        <w:rPr>
          <w:rFonts w:asciiTheme="minorHAnsi" w:eastAsiaTheme="minorEastAsia" w:hAnsiTheme="minorHAnsi" w:cstheme="minorBidi"/>
          <w:sz w:val="22"/>
          <w:szCs w:val="22"/>
        </w:rPr>
      </w:pPr>
      <w:hyperlink w:anchor="_Toc225922858" w:history="1">
        <w:r w:rsidRPr="00260A01">
          <w:rPr>
            <w:rStyle w:val="a3"/>
          </w:rPr>
          <w:t>На прошлой неделе ЦБ отметил успех программы долгосрочных сбережений — по данным регулятора, пользователями программы долгосрочных сбережений (ПДС) уже стали более 10 млн человек. За прошлый год негосударственные пенсионные фонды заключили более 7 млн договоров по этой программе со своими клиентами. Как удалось достичь такого роста?</w:t>
        </w:r>
        <w:r>
          <w:rPr>
            <w:webHidden/>
          </w:rPr>
          <w:tab/>
        </w:r>
        <w:r>
          <w:rPr>
            <w:webHidden/>
          </w:rPr>
          <w:fldChar w:fldCharType="begin"/>
        </w:r>
        <w:r>
          <w:rPr>
            <w:webHidden/>
          </w:rPr>
          <w:instrText xml:space="preserve"> PAGEREF _Toc225922858 \h </w:instrText>
        </w:r>
        <w:r>
          <w:rPr>
            <w:webHidden/>
          </w:rPr>
        </w:r>
        <w:r>
          <w:rPr>
            <w:webHidden/>
          </w:rPr>
          <w:fldChar w:fldCharType="separate"/>
        </w:r>
        <w:r w:rsidR="00051972">
          <w:rPr>
            <w:webHidden/>
          </w:rPr>
          <w:t>18</w:t>
        </w:r>
        <w:r>
          <w:rPr>
            <w:webHidden/>
          </w:rPr>
          <w:fldChar w:fldCharType="end"/>
        </w:r>
      </w:hyperlink>
    </w:p>
    <w:p w14:paraId="486855E9" w14:textId="216F38FC"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59" w:history="1">
        <w:r w:rsidRPr="00260A01">
          <w:rPr>
            <w:rStyle w:val="a3"/>
            <w:noProof/>
          </w:rPr>
          <w:t>Веды, 31.03.2026, Что такое НПФ, ПДС и при чем тут твоя пенсия?</w:t>
        </w:r>
        <w:r>
          <w:rPr>
            <w:noProof/>
            <w:webHidden/>
          </w:rPr>
          <w:tab/>
        </w:r>
        <w:r>
          <w:rPr>
            <w:noProof/>
            <w:webHidden/>
          </w:rPr>
          <w:fldChar w:fldCharType="begin"/>
        </w:r>
        <w:r>
          <w:rPr>
            <w:noProof/>
            <w:webHidden/>
          </w:rPr>
          <w:instrText xml:space="preserve"> PAGEREF _Toc225922859 \h </w:instrText>
        </w:r>
        <w:r>
          <w:rPr>
            <w:noProof/>
            <w:webHidden/>
          </w:rPr>
        </w:r>
        <w:r>
          <w:rPr>
            <w:noProof/>
            <w:webHidden/>
          </w:rPr>
          <w:fldChar w:fldCharType="separate"/>
        </w:r>
        <w:r w:rsidR="00051972">
          <w:rPr>
            <w:noProof/>
            <w:webHidden/>
          </w:rPr>
          <w:t>22</w:t>
        </w:r>
        <w:r>
          <w:rPr>
            <w:noProof/>
            <w:webHidden/>
          </w:rPr>
          <w:fldChar w:fldCharType="end"/>
        </w:r>
      </w:hyperlink>
    </w:p>
    <w:p w14:paraId="65B49C7D" w14:textId="1F3C24E8" w:rsidR="00FD42C7" w:rsidRDefault="00FD42C7">
      <w:pPr>
        <w:pStyle w:val="31"/>
        <w:rPr>
          <w:rFonts w:asciiTheme="minorHAnsi" w:eastAsiaTheme="minorEastAsia" w:hAnsiTheme="minorHAnsi" w:cstheme="minorBidi"/>
          <w:sz w:val="22"/>
          <w:szCs w:val="22"/>
        </w:rPr>
      </w:pPr>
      <w:hyperlink w:anchor="_Toc225922860" w:history="1">
        <w:r w:rsidRPr="00260A01">
          <w:rPr>
            <w:rStyle w:val="a3"/>
          </w:rPr>
          <w:t>Вы замечали, что при слове «пенсия» ваши друзья обычно закатывают глаза? Кажется, что это история про «когда-нибудь потом» Но в последние два года в России появился финансовый инструмент, который ломает этот стереотип. Речь о негосударственных пенсионных фондах и новой программе долгосрочных сбережений. Разбираемся, как устроена пенсионная кухня, что вообще такое НПФ и почему думать о пенсии в 20 - очень выгодно.</w:t>
        </w:r>
        <w:r>
          <w:rPr>
            <w:webHidden/>
          </w:rPr>
          <w:tab/>
        </w:r>
        <w:r>
          <w:rPr>
            <w:webHidden/>
          </w:rPr>
          <w:fldChar w:fldCharType="begin"/>
        </w:r>
        <w:r>
          <w:rPr>
            <w:webHidden/>
          </w:rPr>
          <w:instrText xml:space="preserve"> PAGEREF _Toc225922860 \h </w:instrText>
        </w:r>
        <w:r>
          <w:rPr>
            <w:webHidden/>
          </w:rPr>
        </w:r>
        <w:r>
          <w:rPr>
            <w:webHidden/>
          </w:rPr>
          <w:fldChar w:fldCharType="separate"/>
        </w:r>
        <w:r w:rsidR="00051972">
          <w:rPr>
            <w:webHidden/>
          </w:rPr>
          <w:t>22</w:t>
        </w:r>
        <w:r>
          <w:rPr>
            <w:webHidden/>
          </w:rPr>
          <w:fldChar w:fldCharType="end"/>
        </w:r>
      </w:hyperlink>
    </w:p>
    <w:p w14:paraId="5CE4673D" w14:textId="5023600B"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61" w:history="1">
        <w:r w:rsidRPr="00260A01">
          <w:rPr>
            <w:rStyle w:val="a3"/>
            <w:noProof/>
          </w:rPr>
          <w:t>Конкурент, 31.03.2026, Планы властей на сбережения россиян стали явью. Это теперь официальная цель</w:t>
        </w:r>
        <w:r>
          <w:rPr>
            <w:noProof/>
            <w:webHidden/>
          </w:rPr>
          <w:tab/>
        </w:r>
        <w:r>
          <w:rPr>
            <w:noProof/>
            <w:webHidden/>
          </w:rPr>
          <w:fldChar w:fldCharType="begin"/>
        </w:r>
        <w:r>
          <w:rPr>
            <w:noProof/>
            <w:webHidden/>
          </w:rPr>
          <w:instrText xml:space="preserve"> PAGEREF _Toc225922861 \h </w:instrText>
        </w:r>
        <w:r>
          <w:rPr>
            <w:noProof/>
            <w:webHidden/>
          </w:rPr>
        </w:r>
        <w:r>
          <w:rPr>
            <w:noProof/>
            <w:webHidden/>
          </w:rPr>
          <w:fldChar w:fldCharType="separate"/>
        </w:r>
        <w:r w:rsidR="00051972">
          <w:rPr>
            <w:noProof/>
            <w:webHidden/>
          </w:rPr>
          <w:t>25</w:t>
        </w:r>
        <w:r>
          <w:rPr>
            <w:noProof/>
            <w:webHidden/>
          </w:rPr>
          <w:fldChar w:fldCharType="end"/>
        </w:r>
      </w:hyperlink>
    </w:p>
    <w:p w14:paraId="4159645B" w14:textId="424D0B41" w:rsidR="00FD42C7" w:rsidRDefault="00FD42C7">
      <w:pPr>
        <w:pStyle w:val="31"/>
        <w:rPr>
          <w:rFonts w:asciiTheme="minorHAnsi" w:eastAsiaTheme="minorEastAsia" w:hAnsiTheme="minorHAnsi" w:cstheme="minorBidi"/>
          <w:sz w:val="22"/>
          <w:szCs w:val="22"/>
        </w:rPr>
      </w:pPr>
      <w:hyperlink w:anchor="_Toc225922862" w:history="1">
        <w:r w:rsidRPr="00260A01">
          <w:rPr>
            <w:rStyle w:val="a3"/>
          </w:rPr>
          <w:t>Правительство Российской Федерации поставило амбициозную задачу: к 2030 г. довести долю долгосрочных сбережений граждан до 40% в общей структуре их накоплений. Эта цель была зафиксирована в официальных документах, посвященных стратегии развития национального финансового рынка.</w:t>
        </w:r>
        <w:r>
          <w:rPr>
            <w:webHidden/>
          </w:rPr>
          <w:tab/>
        </w:r>
        <w:r>
          <w:rPr>
            <w:webHidden/>
          </w:rPr>
          <w:fldChar w:fldCharType="begin"/>
        </w:r>
        <w:r>
          <w:rPr>
            <w:webHidden/>
          </w:rPr>
          <w:instrText xml:space="preserve"> PAGEREF _Toc225922862 \h </w:instrText>
        </w:r>
        <w:r>
          <w:rPr>
            <w:webHidden/>
          </w:rPr>
        </w:r>
        <w:r>
          <w:rPr>
            <w:webHidden/>
          </w:rPr>
          <w:fldChar w:fldCharType="separate"/>
        </w:r>
        <w:r w:rsidR="00051972">
          <w:rPr>
            <w:webHidden/>
          </w:rPr>
          <w:t>25</w:t>
        </w:r>
        <w:r>
          <w:rPr>
            <w:webHidden/>
          </w:rPr>
          <w:fldChar w:fldCharType="end"/>
        </w:r>
      </w:hyperlink>
    </w:p>
    <w:p w14:paraId="1D6BBEB1" w14:textId="73D2155C"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63" w:history="1">
        <w:r w:rsidRPr="00260A01">
          <w:rPr>
            <w:rStyle w:val="a3"/>
            <w:noProof/>
          </w:rPr>
          <w:t>Национальная Ассоциация Негосударственных Пенсионных Фондов, 31.03.2026, В офисах МФЦ Югры теперь можно оформить договор по программе долгосрочных сбережений.</w:t>
        </w:r>
        <w:r>
          <w:rPr>
            <w:noProof/>
            <w:webHidden/>
          </w:rPr>
          <w:tab/>
        </w:r>
        <w:r>
          <w:rPr>
            <w:noProof/>
            <w:webHidden/>
          </w:rPr>
          <w:fldChar w:fldCharType="begin"/>
        </w:r>
        <w:r>
          <w:rPr>
            <w:noProof/>
            <w:webHidden/>
          </w:rPr>
          <w:instrText xml:space="preserve"> PAGEREF _Toc225922863 \h </w:instrText>
        </w:r>
        <w:r>
          <w:rPr>
            <w:noProof/>
            <w:webHidden/>
          </w:rPr>
        </w:r>
        <w:r>
          <w:rPr>
            <w:noProof/>
            <w:webHidden/>
          </w:rPr>
          <w:fldChar w:fldCharType="separate"/>
        </w:r>
        <w:r w:rsidR="00051972">
          <w:rPr>
            <w:noProof/>
            <w:webHidden/>
          </w:rPr>
          <w:t>26</w:t>
        </w:r>
        <w:r>
          <w:rPr>
            <w:noProof/>
            <w:webHidden/>
          </w:rPr>
          <w:fldChar w:fldCharType="end"/>
        </w:r>
      </w:hyperlink>
    </w:p>
    <w:p w14:paraId="497F58A7" w14:textId="1E74B88D" w:rsidR="00FD42C7" w:rsidRDefault="00FD42C7">
      <w:pPr>
        <w:pStyle w:val="31"/>
        <w:rPr>
          <w:rFonts w:asciiTheme="minorHAnsi" w:eastAsiaTheme="minorEastAsia" w:hAnsiTheme="minorHAnsi" w:cstheme="minorBidi"/>
          <w:sz w:val="22"/>
          <w:szCs w:val="22"/>
        </w:rPr>
      </w:pPr>
      <w:hyperlink w:anchor="_Toc225922864" w:history="1">
        <w:r w:rsidRPr="00260A01">
          <w:rPr>
            <w:rStyle w:val="a3"/>
          </w:rPr>
          <w:t>Югра вошла в число пилотных регионов, в которых Минфин России запустил проект по онлайн-оформлению договоров долгосрочных сбережений через многофункциональные центры.</w:t>
        </w:r>
        <w:r>
          <w:rPr>
            <w:webHidden/>
          </w:rPr>
          <w:tab/>
        </w:r>
        <w:r>
          <w:rPr>
            <w:webHidden/>
          </w:rPr>
          <w:fldChar w:fldCharType="begin"/>
        </w:r>
        <w:r>
          <w:rPr>
            <w:webHidden/>
          </w:rPr>
          <w:instrText xml:space="preserve"> PAGEREF _Toc225922864 \h </w:instrText>
        </w:r>
        <w:r>
          <w:rPr>
            <w:webHidden/>
          </w:rPr>
        </w:r>
        <w:r>
          <w:rPr>
            <w:webHidden/>
          </w:rPr>
          <w:fldChar w:fldCharType="separate"/>
        </w:r>
        <w:r w:rsidR="00051972">
          <w:rPr>
            <w:webHidden/>
          </w:rPr>
          <w:t>26</w:t>
        </w:r>
        <w:r>
          <w:rPr>
            <w:webHidden/>
          </w:rPr>
          <w:fldChar w:fldCharType="end"/>
        </w:r>
      </w:hyperlink>
    </w:p>
    <w:p w14:paraId="3578DC08" w14:textId="5CF557B4"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65" w:history="1">
        <w:r w:rsidRPr="00260A01">
          <w:rPr>
            <w:rStyle w:val="a3"/>
            <w:noProof/>
          </w:rPr>
          <w:t>Победа26 (Ставрополь), 31.03.2026, Забытая возможность: жителям Ставрополя рассказали, как приумножить пенсионные накопления</w:t>
        </w:r>
        <w:r>
          <w:rPr>
            <w:noProof/>
            <w:webHidden/>
          </w:rPr>
          <w:tab/>
        </w:r>
        <w:r>
          <w:rPr>
            <w:noProof/>
            <w:webHidden/>
          </w:rPr>
          <w:fldChar w:fldCharType="begin"/>
        </w:r>
        <w:r>
          <w:rPr>
            <w:noProof/>
            <w:webHidden/>
          </w:rPr>
          <w:instrText xml:space="preserve"> PAGEREF _Toc225922865 \h </w:instrText>
        </w:r>
        <w:r>
          <w:rPr>
            <w:noProof/>
            <w:webHidden/>
          </w:rPr>
        </w:r>
        <w:r>
          <w:rPr>
            <w:noProof/>
            <w:webHidden/>
          </w:rPr>
          <w:fldChar w:fldCharType="separate"/>
        </w:r>
        <w:r w:rsidR="00051972">
          <w:rPr>
            <w:noProof/>
            <w:webHidden/>
          </w:rPr>
          <w:t>27</w:t>
        </w:r>
        <w:r>
          <w:rPr>
            <w:noProof/>
            <w:webHidden/>
          </w:rPr>
          <w:fldChar w:fldCharType="end"/>
        </w:r>
      </w:hyperlink>
    </w:p>
    <w:p w14:paraId="789DDED1" w14:textId="685FA33E" w:rsidR="00FD42C7" w:rsidRDefault="00FD42C7">
      <w:pPr>
        <w:pStyle w:val="31"/>
        <w:rPr>
          <w:rFonts w:asciiTheme="minorHAnsi" w:eastAsiaTheme="minorEastAsia" w:hAnsiTheme="minorHAnsi" w:cstheme="minorBidi"/>
          <w:sz w:val="22"/>
          <w:szCs w:val="22"/>
        </w:rPr>
      </w:pPr>
      <w:hyperlink w:anchor="_Toc225922866" w:history="1">
        <w:r w:rsidRPr="00260A01">
          <w:rPr>
            <w:rStyle w:val="a3"/>
          </w:rPr>
          <w:t>Ваши пенсионные накопления — это ваши деньги. Но многие даже не догадываются, что они у них есть. С момента «заморозки»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Разбираемся с экспертами НПФ «БУДУЩЕЕ», где ваши деньги и что с ними можно сделать.</w:t>
        </w:r>
        <w:r>
          <w:rPr>
            <w:webHidden/>
          </w:rPr>
          <w:tab/>
        </w:r>
        <w:r>
          <w:rPr>
            <w:webHidden/>
          </w:rPr>
          <w:fldChar w:fldCharType="begin"/>
        </w:r>
        <w:r>
          <w:rPr>
            <w:webHidden/>
          </w:rPr>
          <w:instrText xml:space="preserve"> PAGEREF _Toc225922866 \h </w:instrText>
        </w:r>
        <w:r>
          <w:rPr>
            <w:webHidden/>
          </w:rPr>
        </w:r>
        <w:r>
          <w:rPr>
            <w:webHidden/>
          </w:rPr>
          <w:fldChar w:fldCharType="separate"/>
        </w:r>
        <w:r w:rsidR="00051972">
          <w:rPr>
            <w:webHidden/>
          </w:rPr>
          <w:t>27</w:t>
        </w:r>
        <w:r>
          <w:rPr>
            <w:webHidden/>
          </w:rPr>
          <w:fldChar w:fldCharType="end"/>
        </w:r>
      </w:hyperlink>
    </w:p>
    <w:p w14:paraId="5B79F5CE" w14:textId="695E7443"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67" w:history="1">
        <w:r w:rsidRPr="00260A01">
          <w:rPr>
            <w:rStyle w:val="a3"/>
            <w:noProof/>
          </w:rPr>
          <w:t>Новости Юргинского района, 31.03.2026, Программа долгосрочных сбережений граждан: кому доступна</w:t>
        </w:r>
        <w:r>
          <w:rPr>
            <w:noProof/>
            <w:webHidden/>
          </w:rPr>
          <w:tab/>
        </w:r>
        <w:r>
          <w:rPr>
            <w:noProof/>
            <w:webHidden/>
          </w:rPr>
          <w:fldChar w:fldCharType="begin"/>
        </w:r>
        <w:r>
          <w:rPr>
            <w:noProof/>
            <w:webHidden/>
          </w:rPr>
          <w:instrText xml:space="preserve"> PAGEREF _Toc225922867 \h </w:instrText>
        </w:r>
        <w:r>
          <w:rPr>
            <w:noProof/>
            <w:webHidden/>
          </w:rPr>
        </w:r>
        <w:r>
          <w:rPr>
            <w:noProof/>
            <w:webHidden/>
          </w:rPr>
          <w:fldChar w:fldCharType="separate"/>
        </w:r>
        <w:r w:rsidR="00051972">
          <w:rPr>
            <w:noProof/>
            <w:webHidden/>
          </w:rPr>
          <w:t>29</w:t>
        </w:r>
        <w:r>
          <w:rPr>
            <w:noProof/>
            <w:webHidden/>
          </w:rPr>
          <w:fldChar w:fldCharType="end"/>
        </w:r>
      </w:hyperlink>
    </w:p>
    <w:p w14:paraId="70D7BFAB" w14:textId="5E50F89E" w:rsidR="00FD42C7" w:rsidRDefault="00FD42C7">
      <w:pPr>
        <w:pStyle w:val="31"/>
        <w:rPr>
          <w:rFonts w:asciiTheme="minorHAnsi" w:eastAsiaTheme="minorEastAsia" w:hAnsiTheme="minorHAnsi" w:cstheme="minorBidi"/>
          <w:sz w:val="22"/>
          <w:szCs w:val="22"/>
        </w:rPr>
      </w:pPr>
      <w:hyperlink w:anchor="_Toc225922868" w:history="1">
        <w:r w:rsidRPr="00260A01">
          <w:rPr>
            <w:rStyle w:val="a3"/>
          </w:rPr>
          <w:t>Программа долгосрочных сбережений стартовала с 1 января 2024 года. Это добровольный накопительно-сберегательный продукт для граждан с участием государства.</w:t>
        </w:r>
        <w:r>
          <w:rPr>
            <w:webHidden/>
          </w:rPr>
          <w:tab/>
        </w:r>
        <w:r>
          <w:rPr>
            <w:webHidden/>
          </w:rPr>
          <w:fldChar w:fldCharType="begin"/>
        </w:r>
        <w:r>
          <w:rPr>
            <w:webHidden/>
          </w:rPr>
          <w:instrText xml:space="preserve"> PAGEREF _Toc225922868 \h </w:instrText>
        </w:r>
        <w:r>
          <w:rPr>
            <w:webHidden/>
          </w:rPr>
        </w:r>
        <w:r>
          <w:rPr>
            <w:webHidden/>
          </w:rPr>
          <w:fldChar w:fldCharType="separate"/>
        </w:r>
        <w:r w:rsidR="00051972">
          <w:rPr>
            <w:webHidden/>
          </w:rPr>
          <w:t>29</w:t>
        </w:r>
        <w:r>
          <w:rPr>
            <w:webHidden/>
          </w:rPr>
          <w:fldChar w:fldCharType="end"/>
        </w:r>
      </w:hyperlink>
    </w:p>
    <w:p w14:paraId="1FE0E92D" w14:textId="43A1CFB5"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69" w:history="1">
        <w:r w:rsidRPr="00260A01">
          <w:rPr>
            <w:rStyle w:val="a3"/>
            <w:noProof/>
          </w:rPr>
          <w:t>РИЦ Югра, 31.03.2026, Договор долгосрочных сбережений теперь можно заключить в МФЦ Югры</w:t>
        </w:r>
        <w:r>
          <w:rPr>
            <w:noProof/>
            <w:webHidden/>
          </w:rPr>
          <w:tab/>
        </w:r>
        <w:r>
          <w:rPr>
            <w:noProof/>
            <w:webHidden/>
          </w:rPr>
          <w:fldChar w:fldCharType="begin"/>
        </w:r>
        <w:r>
          <w:rPr>
            <w:noProof/>
            <w:webHidden/>
          </w:rPr>
          <w:instrText xml:space="preserve"> PAGEREF _Toc225922869 \h </w:instrText>
        </w:r>
        <w:r>
          <w:rPr>
            <w:noProof/>
            <w:webHidden/>
          </w:rPr>
        </w:r>
        <w:r>
          <w:rPr>
            <w:noProof/>
            <w:webHidden/>
          </w:rPr>
          <w:fldChar w:fldCharType="separate"/>
        </w:r>
        <w:r w:rsidR="00051972">
          <w:rPr>
            <w:noProof/>
            <w:webHidden/>
          </w:rPr>
          <w:t>30</w:t>
        </w:r>
        <w:r>
          <w:rPr>
            <w:noProof/>
            <w:webHidden/>
          </w:rPr>
          <w:fldChar w:fldCharType="end"/>
        </w:r>
      </w:hyperlink>
    </w:p>
    <w:p w14:paraId="125E261D" w14:textId="6780A045" w:rsidR="00FD42C7" w:rsidRDefault="00FD42C7">
      <w:pPr>
        <w:pStyle w:val="31"/>
        <w:rPr>
          <w:rFonts w:asciiTheme="minorHAnsi" w:eastAsiaTheme="minorEastAsia" w:hAnsiTheme="minorHAnsi" w:cstheme="minorBidi"/>
          <w:sz w:val="22"/>
          <w:szCs w:val="22"/>
        </w:rPr>
      </w:pPr>
      <w:hyperlink w:anchor="_Toc225922870" w:history="1">
        <w:r w:rsidRPr="00260A01">
          <w:rPr>
            <w:rStyle w:val="a3"/>
          </w:rPr>
          <w:t>ХМАО вошел в число пилотных регионов, где Минфин России запустил проект по онлайн-оформлению договоров долгосрочных сбережений через многофункциональные центры. Услуга доступна во всех 89 центрах «Мои Документы» на территории округа.</w:t>
        </w:r>
        <w:r>
          <w:rPr>
            <w:webHidden/>
          </w:rPr>
          <w:tab/>
        </w:r>
        <w:r>
          <w:rPr>
            <w:webHidden/>
          </w:rPr>
          <w:fldChar w:fldCharType="begin"/>
        </w:r>
        <w:r>
          <w:rPr>
            <w:webHidden/>
          </w:rPr>
          <w:instrText xml:space="preserve"> PAGEREF _Toc225922870 \h </w:instrText>
        </w:r>
        <w:r>
          <w:rPr>
            <w:webHidden/>
          </w:rPr>
        </w:r>
        <w:r>
          <w:rPr>
            <w:webHidden/>
          </w:rPr>
          <w:fldChar w:fldCharType="separate"/>
        </w:r>
        <w:r w:rsidR="00051972">
          <w:rPr>
            <w:webHidden/>
          </w:rPr>
          <w:t>30</w:t>
        </w:r>
        <w:r>
          <w:rPr>
            <w:webHidden/>
          </w:rPr>
          <w:fldChar w:fldCharType="end"/>
        </w:r>
      </w:hyperlink>
    </w:p>
    <w:p w14:paraId="40E8D3F1" w14:textId="006348BB"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871" w:history="1">
        <w:r w:rsidRPr="00260A0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_Toc225922871 \h </w:instrText>
        </w:r>
        <w:r>
          <w:rPr>
            <w:noProof/>
            <w:webHidden/>
          </w:rPr>
        </w:r>
        <w:r>
          <w:rPr>
            <w:noProof/>
            <w:webHidden/>
          </w:rPr>
          <w:fldChar w:fldCharType="separate"/>
        </w:r>
        <w:r w:rsidR="00051972">
          <w:rPr>
            <w:noProof/>
            <w:webHidden/>
          </w:rPr>
          <w:t>31</w:t>
        </w:r>
        <w:r>
          <w:rPr>
            <w:noProof/>
            <w:webHidden/>
          </w:rPr>
          <w:fldChar w:fldCharType="end"/>
        </w:r>
      </w:hyperlink>
    </w:p>
    <w:p w14:paraId="3F17A13D" w14:textId="54CFDDF5"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72" w:history="1">
        <w:r w:rsidRPr="00260A01">
          <w:rPr>
            <w:rStyle w:val="a3"/>
            <w:noProof/>
          </w:rPr>
          <w:t>ДумаТВ, 31.03.2026, Нилов: количество страховых баллов для пенсии зависит от размера зарплаты</w:t>
        </w:r>
        <w:r>
          <w:rPr>
            <w:noProof/>
            <w:webHidden/>
          </w:rPr>
          <w:tab/>
        </w:r>
        <w:r>
          <w:rPr>
            <w:noProof/>
            <w:webHidden/>
          </w:rPr>
          <w:fldChar w:fldCharType="begin"/>
        </w:r>
        <w:r>
          <w:rPr>
            <w:noProof/>
            <w:webHidden/>
          </w:rPr>
          <w:instrText xml:space="preserve"> PAGEREF _Toc225922872 \h </w:instrText>
        </w:r>
        <w:r>
          <w:rPr>
            <w:noProof/>
            <w:webHidden/>
          </w:rPr>
        </w:r>
        <w:r>
          <w:rPr>
            <w:noProof/>
            <w:webHidden/>
          </w:rPr>
          <w:fldChar w:fldCharType="separate"/>
        </w:r>
        <w:r w:rsidR="00051972">
          <w:rPr>
            <w:noProof/>
            <w:webHidden/>
          </w:rPr>
          <w:t>31</w:t>
        </w:r>
        <w:r>
          <w:rPr>
            <w:noProof/>
            <w:webHidden/>
          </w:rPr>
          <w:fldChar w:fldCharType="end"/>
        </w:r>
      </w:hyperlink>
    </w:p>
    <w:p w14:paraId="08916F17" w14:textId="496D33D0" w:rsidR="00FD42C7" w:rsidRDefault="00FD42C7">
      <w:pPr>
        <w:pStyle w:val="31"/>
        <w:rPr>
          <w:rFonts w:asciiTheme="minorHAnsi" w:eastAsiaTheme="minorEastAsia" w:hAnsiTheme="minorHAnsi" w:cstheme="minorBidi"/>
          <w:sz w:val="22"/>
          <w:szCs w:val="22"/>
        </w:rPr>
      </w:pPr>
      <w:hyperlink w:anchor="_Toc225922873" w:history="1">
        <w:r w:rsidRPr="00260A01">
          <w:rPr>
            <w:rStyle w:val="a3"/>
          </w:rPr>
          <w:t>Для назначения пенсии необходимо достичь пенсионного возраста, иметь минимальный страховой (трудовой) стаж и набрать определенное количество страховых баллов. Об этом заявил глава Комитета ГД по труду, социальной политике и делам ветеранов Ярослав Нилов.</w:t>
        </w:r>
        <w:r>
          <w:rPr>
            <w:webHidden/>
          </w:rPr>
          <w:tab/>
        </w:r>
        <w:r>
          <w:rPr>
            <w:webHidden/>
          </w:rPr>
          <w:fldChar w:fldCharType="begin"/>
        </w:r>
        <w:r>
          <w:rPr>
            <w:webHidden/>
          </w:rPr>
          <w:instrText xml:space="preserve"> PAGEREF _Toc225922873 \h </w:instrText>
        </w:r>
        <w:r>
          <w:rPr>
            <w:webHidden/>
          </w:rPr>
        </w:r>
        <w:r>
          <w:rPr>
            <w:webHidden/>
          </w:rPr>
          <w:fldChar w:fldCharType="separate"/>
        </w:r>
        <w:r w:rsidR="00051972">
          <w:rPr>
            <w:webHidden/>
          </w:rPr>
          <w:t>31</w:t>
        </w:r>
        <w:r>
          <w:rPr>
            <w:webHidden/>
          </w:rPr>
          <w:fldChar w:fldCharType="end"/>
        </w:r>
      </w:hyperlink>
    </w:p>
    <w:p w14:paraId="4E5F753C" w14:textId="52E637FD"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74" w:history="1">
        <w:r w:rsidRPr="00260A01">
          <w:rPr>
            <w:rStyle w:val="a3"/>
            <w:noProof/>
          </w:rPr>
          <w:t>Российская газета, 31.03.2026, В Госдуме рассказали, как рассчитать соцпенсию после повышения</w:t>
        </w:r>
        <w:r>
          <w:rPr>
            <w:noProof/>
            <w:webHidden/>
          </w:rPr>
          <w:tab/>
        </w:r>
        <w:r>
          <w:rPr>
            <w:noProof/>
            <w:webHidden/>
          </w:rPr>
          <w:fldChar w:fldCharType="begin"/>
        </w:r>
        <w:r>
          <w:rPr>
            <w:noProof/>
            <w:webHidden/>
          </w:rPr>
          <w:instrText xml:space="preserve"> PAGEREF _Toc225922874 \h </w:instrText>
        </w:r>
        <w:r>
          <w:rPr>
            <w:noProof/>
            <w:webHidden/>
          </w:rPr>
        </w:r>
        <w:r>
          <w:rPr>
            <w:noProof/>
            <w:webHidden/>
          </w:rPr>
          <w:fldChar w:fldCharType="separate"/>
        </w:r>
        <w:r w:rsidR="00051972">
          <w:rPr>
            <w:noProof/>
            <w:webHidden/>
          </w:rPr>
          <w:t>31</w:t>
        </w:r>
        <w:r>
          <w:rPr>
            <w:noProof/>
            <w:webHidden/>
          </w:rPr>
          <w:fldChar w:fldCharType="end"/>
        </w:r>
      </w:hyperlink>
    </w:p>
    <w:p w14:paraId="3F215B42" w14:textId="1DD7072E" w:rsidR="00FD42C7" w:rsidRDefault="00FD42C7">
      <w:pPr>
        <w:pStyle w:val="31"/>
        <w:rPr>
          <w:rFonts w:asciiTheme="minorHAnsi" w:eastAsiaTheme="minorEastAsia" w:hAnsiTheme="minorHAnsi" w:cstheme="minorBidi"/>
          <w:sz w:val="22"/>
          <w:szCs w:val="22"/>
        </w:rPr>
      </w:pPr>
      <w:hyperlink w:anchor="_Toc225922875" w:history="1">
        <w:r w:rsidRPr="00260A01">
          <w:rPr>
            <w:rStyle w:val="a3"/>
          </w:rPr>
          <w:t>Апрельская индексация на 6,8% затронет тех, кто получает социальную пенсию. Как рассчитать повышение и что еще изменится для пенсионеров с 1 апреля 2026 года, рассказал в комментарии «РГ» депутат Госдумы, член Комитета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_Toc225922875 \h </w:instrText>
        </w:r>
        <w:r>
          <w:rPr>
            <w:webHidden/>
          </w:rPr>
        </w:r>
        <w:r>
          <w:rPr>
            <w:webHidden/>
          </w:rPr>
          <w:fldChar w:fldCharType="separate"/>
        </w:r>
        <w:r w:rsidR="00051972">
          <w:rPr>
            <w:webHidden/>
          </w:rPr>
          <w:t>31</w:t>
        </w:r>
        <w:r>
          <w:rPr>
            <w:webHidden/>
          </w:rPr>
          <w:fldChar w:fldCharType="end"/>
        </w:r>
      </w:hyperlink>
    </w:p>
    <w:p w14:paraId="7DB6D25B" w14:textId="43B2D83A"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76" w:history="1">
        <w:r w:rsidRPr="00260A01">
          <w:rPr>
            <w:rStyle w:val="a3"/>
            <w:noProof/>
          </w:rPr>
          <w:t>МК, 30.03.2026, Пенсии трудной судьбы</w:t>
        </w:r>
        <w:r>
          <w:rPr>
            <w:noProof/>
            <w:webHidden/>
          </w:rPr>
          <w:tab/>
        </w:r>
        <w:r>
          <w:rPr>
            <w:noProof/>
            <w:webHidden/>
          </w:rPr>
          <w:fldChar w:fldCharType="begin"/>
        </w:r>
        <w:r>
          <w:rPr>
            <w:noProof/>
            <w:webHidden/>
          </w:rPr>
          <w:instrText xml:space="preserve"> PAGEREF _Toc225922876 \h </w:instrText>
        </w:r>
        <w:r>
          <w:rPr>
            <w:noProof/>
            <w:webHidden/>
          </w:rPr>
        </w:r>
        <w:r>
          <w:rPr>
            <w:noProof/>
            <w:webHidden/>
          </w:rPr>
          <w:fldChar w:fldCharType="separate"/>
        </w:r>
        <w:r w:rsidR="00051972">
          <w:rPr>
            <w:noProof/>
            <w:webHidden/>
          </w:rPr>
          <w:t>33</w:t>
        </w:r>
        <w:r>
          <w:rPr>
            <w:noProof/>
            <w:webHidden/>
          </w:rPr>
          <w:fldChar w:fldCharType="end"/>
        </w:r>
      </w:hyperlink>
    </w:p>
    <w:p w14:paraId="69B0F606" w14:textId="7C7C80A9" w:rsidR="00FD42C7" w:rsidRDefault="00FD42C7">
      <w:pPr>
        <w:pStyle w:val="31"/>
        <w:rPr>
          <w:rFonts w:asciiTheme="minorHAnsi" w:eastAsiaTheme="minorEastAsia" w:hAnsiTheme="minorHAnsi" w:cstheme="minorBidi"/>
          <w:sz w:val="22"/>
          <w:szCs w:val="22"/>
        </w:rPr>
      </w:pPr>
      <w:hyperlink w:anchor="_Toc225922877" w:history="1">
        <w:r w:rsidRPr="00260A01">
          <w:rPr>
            <w:rStyle w:val="a3"/>
          </w:rPr>
          <w:t>В России с 1 апреля на 6,8% повысятся социальные пенсии. И это совсем не шутка: в целом индексация коснется около 4,3 миллиона человек, в том числе 3,6 миллиона пенсионеров, получающих социальные пенсии по старости. В бюджете Социального фонда 2026 года на эти цели предусмотрено почти 44 миллиарда рублей. После индексации средний размер выплат составит 16 835 рублей. С этой апрельской индексацией связано много вопросов: кто является получателями социальной пенсии? Чем, собственно, она отличается от страховой, которую получает подавляющее большинство российских пенсионеров? Почему соцпенсию индексируют отдельно от страховой и на другой процент? Ответ на эти вопросы — в материале «МК».</w:t>
        </w:r>
        <w:r>
          <w:rPr>
            <w:webHidden/>
          </w:rPr>
          <w:tab/>
        </w:r>
        <w:r>
          <w:rPr>
            <w:webHidden/>
          </w:rPr>
          <w:fldChar w:fldCharType="begin"/>
        </w:r>
        <w:r>
          <w:rPr>
            <w:webHidden/>
          </w:rPr>
          <w:instrText xml:space="preserve"> PAGEREF _Toc225922877 \h </w:instrText>
        </w:r>
        <w:r>
          <w:rPr>
            <w:webHidden/>
          </w:rPr>
        </w:r>
        <w:r>
          <w:rPr>
            <w:webHidden/>
          </w:rPr>
          <w:fldChar w:fldCharType="separate"/>
        </w:r>
        <w:r w:rsidR="00051972">
          <w:rPr>
            <w:webHidden/>
          </w:rPr>
          <w:t>33</w:t>
        </w:r>
        <w:r>
          <w:rPr>
            <w:webHidden/>
          </w:rPr>
          <w:fldChar w:fldCharType="end"/>
        </w:r>
      </w:hyperlink>
    </w:p>
    <w:p w14:paraId="44DB45E1" w14:textId="4E3B4201"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78" w:history="1">
        <w:r w:rsidRPr="00260A01">
          <w:rPr>
            <w:rStyle w:val="a3"/>
            <w:noProof/>
          </w:rPr>
          <w:t>ИА REGNUM, 31.03.2026, Новая индексация социальных выплат коснется 3,5 млн россиян</w:t>
        </w:r>
        <w:r>
          <w:rPr>
            <w:noProof/>
            <w:webHidden/>
          </w:rPr>
          <w:tab/>
        </w:r>
        <w:r>
          <w:rPr>
            <w:noProof/>
            <w:webHidden/>
          </w:rPr>
          <w:fldChar w:fldCharType="begin"/>
        </w:r>
        <w:r>
          <w:rPr>
            <w:noProof/>
            <w:webHidden/>
          </w:rPr>
          <w:instrText xml:space="preserve"> PAGEREF _Toc225922878 \h </w:instrText>
        </w:r>
        <w:r>
          <w:rPr>
            <w:noProof/>
            <w:webHidden/>
          </w:rPr>
        </w:r>
        <w:r>
          <w:rPr>
            <w:noProof/>
            <w:webHidden/>
          </w:rPr>
          <w:fldChar w:fldCharType="separate"/>
        </w:r>
        <w:r w:rsidR="00051972">
          <w:rPr>
            <w:noProof/>
            <w:webHidden/>
          </w:rPr>
          <w:t>36</w:t>
        </w:r>
        <w:r>
          <w:rPr>
            <w:noProof/>
            <w:webHidden/>
          </w:rPr>
          <w:fldChar w:fldCharType="end"/>
        </w:r>
      </w:hyperlink>
    </w:p>
    <w:p w14:paraId="2B14B2B0" w14:textId="47F74416" w:rsidR="00FD42C7" w:rsidRDefault="00FD42C7">
      <w:pPr>
        <w:pStyle w:val="31"/>
        <w:rPr>
          <w:rFonts w:asciiTheme="minorHAnsi" w:eastAsiaTheme="minorEastAsia" w:hAnsiTheme="minorHAnsi" w:cstheme="minorBidi"/>
          <w:sz w:val="22"/>
          <w:szCs w:val="22"/>
        </w:rPr>
      </w:pPr>
      <w:hyperlink w:anchor="_Toc225922879" w:history="1">
        <w:r w:rsidRPr="00260A01">
          <w:rPr>
            <w:rStyle w:val="a3"/>
          </w:rPr>
          <w:t>С 1 апреля в России вступает в силу новая индексация социальных пенсий. Данная мера затронет более 3,5 млн граждан. Об этом 31 марта сообщил председатель Госдумы РФ Вячеслав Володин.</w:t>
        </w:r>
        <w:r>
          <w:rPr>
            <w:webHidden/>
          </w:rPr>
          <w:tab/>
        </w:r>
        <w:r>
          <w:rPr>
            <w:webHidden/>
          </w:rPr>
          <w:fldChar w:fldCharType="begin"/>
        </w:r>
        <w:r>
          <w:rPr>
            <w:webHidden/>
          </w:rPr>
          <w:instrText xml:space="preserve"> PAGEREF _Toc225922879 \h </w:instrText>
        </w:r>
        <w:r>
          <w:rPr>
            <w:webHidden/>
          </w:rPr>
        </w:r>
        <w:r>
          <w:rPr>
            <w:webHidden/>
          </w:rPr>
          <w:fldChar w:fldCharType="separate"/>
        </w:r>
        <w:r w:rsidR="00051972">
          <w:rPr>
            <w:webHidden/>
          </w:rPr>
          <w:t>36</w:t>
        </w:r>
        <w:r>
          <w:rPr>
            <w:webHidden/>
          </w:rPr>
          <w:fldChar w:fldCharType="end"/>
        </w:r>
      </w:hyperlink>
    </w:p>
    <w:p w14:paraId="5417DDA2" w14:textId="21871F0B"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80" w:history="1">
        <w:r w:rsidRPr="00260A01">
          <w:rPr>
            <w:rStyle w:val="a3"/>
            <w:noProof/>
          </w:rPr>
          <w:t>Интерфакс, 01.04.2026, Социальные пенсии проиндексированы на 6,8% с 1 апреля</w:t>
        </w:r>
        <w:r>
          <w:rPr>
            <w:noProof/>
            <w:webHidden/>
          </w:rPr>
          <w:tab/>
        </w:r>
        <w:r>
          <w:rPr>
            <w:noProof/>
            <w:webHidden/>
          </w:rPr>
          <w:fldChar w:fldCharType="begin"/>
        </w:r>
        <w:r>
          <w:rPr>
            <w:noProof/>
            <w:webHidden/>
          </w:rPr>
          <w:instrText xml:space="preserve"> PAGEREF _Toc225922880 \h </w:instrText>
        </w:r>
        <w:r>
          <w:rPr>
            <w:noProof/>
            <w:webHidden/>
          </w:rPr>
        </w:r>
        <w:r>
          <w:rPr>
            <w:noProof/>
            <w:webHidden/>
          </w:rPr>
          <w:fldChar w:fldCharType="separate"/>
        </w:r>
        <w:r w:rsidR="00051972">
          <w:rPr>
            <w:noProof/>
            <w:webHidden/>
          </w:rPr>
          <w:t>37</w:t>
        </w:r>
        <w:r>
          <w:rPr>
            <w:noProof/>
            <w:webHidden/>
          </w:rPr>
          <w:fldChar w:fldCharType="end"/>
        </w:r>
      </w:hyperlink>
    </w:p>
    <w:p w14:paraId="329E6592" w14:textId="47AAD270" w:rsidR="00FD42C7" w:rsidRDefault="00FD42C7">
      <w:pPr>
        <w:pStyle w:val="31"/>
        <w:rPr>
          <w:rFonts w:asciiTheme="minorHAnsi" w:eastAsiaTheme="minorEastAsia" w:hAnsiTheme="minorHAnsi" w:cstheme="minorBidi"/>
          <w:sz w:val="22"/>
          <w:szCs w:val="22"/>
        </w:rPr>
      </w:pPr>
      <w:hyperlink w:anchor="_Toc225922881" w:history="1">
        <w:r w:rsidRPr="00260A01">
          <w:rPr>
            <w:rStyle w:val="a3"/>
          </w:rPr>
          <w:t>Социальный фонд проактивно повысил пенсии по гособеспечению, включая социальные, которые ежегодно индексируются в апреле, на 6,8% - по уровню роста прожиточного минимума пенсионера за прошлый год, сообщили журналистам в пресс-службе фонда.</w:t>
        </w:r>
        <w:r>
          <w:rPr>
            <w:webHidden/>
          </w:rPr>
          <w:tab/>
        </w:r>
        <w:r>
          <w:rPr>
            <w:webHidden/>
          </w:rPr>
          <w:fldChar w:fldCharType="begin"/>
        </w:r>
        <w:r>
          <w:rPr>
            <w:webHidden/>
          </w:rPr>
          <w:instrText xml:space="preserve"> PAGEREF _Toc225922881 \h </w:instrText>
        </w:r>
        <w:r>
          <w:rPr>
            <w:webHidden/>
          </w:rPr>
        </w:r>
        <w:r>
          <w:rPr>
            <w:webHidden/>
          </w:rPr>
          <w:fldChar w:fldCharType="separate"/>
        </w:r>
        <w:r w:rsidR="00051972">
          <w:rPr>
            <w:webHidden/>
          </w:rPr>
          <w:t>37</w:t>
        </w:r>
        <w:r>
          <w:rPr>
            <w:webHidden/>
          </w:rPr>
          <w:fldChar w:fldCharType="end"/>
        </w:r>
      </w:hyperlink>
    </w:p>
    <w:p w14:paraId="01AB6417" w14:textId="6B47C6A5"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82" w:history="1">
        <w:r w:rsidRPr="00260A01">
          <w:rPr>
            <w:rStyle w:val="a3"/>
            <w:noProof/>
          </w:rPr>
          <w:t>РИА Новости, 01.04.2026, Соцфонд проиндексировал пенсии порядка 4 млн россиян</w:t>
        </w:r>
        <w:r>
          <w:rPr>
            <w:noProof/>
            <w:webHidden/>
          </w:rPr>
          <w:tab/>
        </w:r>
        <w:r>
          <w:rPr>
            <w:noProof/>
            <w:webHidden/>
          </w:rPr>
          <w:fldChar w:fldCharType="begin"/>
        </w:r>
        <w:r>
          <w:rPr>
            <w:noProof/>
            <w:webHidden/>
          </w:rPr>
          <w:instrText xml:space="preserve"> PAGEREF _Toc225922882 \h </w:instrText>
        </w:r>
        <w:r>
          <w:rPr>
            <w:noProof/>
            <w:webHidden/>
          </w:rPr>
        </w:r>
        <w:r>
          <w:rPr>
            <w:noProof/>
            <w:webHidden/>
          </w:rPr>
          <w:fldChar w:fldCharType="separate"/>
        </w:r>
        <w:r w:rsidR="00051972">
          <w:rPr>
            <w:noProof/>
            <w:webHidden/>
          </w:rPr>
          <w:t>38</w:t>
        </w:r>
        <w:r>
          <w:rPr>
            <w:noProof/>
            <w:webHidden/>
          </w:rPr>
          <w:fldChar w:fldCharType="end"/>
        </w:r>
      </w:hyperlink>
    </w:p>
    <w:p w14:paraId="272B75DD" w14:textId="7FBE154B" w:rsidR="00FD42C7" w:rsidRDefault="00FD42C7">
      <w:pPr>
        <w:pStyle w:val="31"/>
        <w:rPr>
          <w:rFonts w:asciiTheme="minorHAnsi" w:eastAsiaTheme="minorEastAsia" w:hAnsiTheme="minorHAnsi" w:cstheme="minorBidi"/>
          <w:sz w:val="22"/>
          <w:szCs w:val="22"/>
        </w:rPr>
      </w:pPr>
      <w:hyperlink w:anchor="_Toc225922883" w:history="1">
        <w:r w:rsidRPr="00260A01">
          <w:rPr>
            <w:rStyle w:val="a3"/>
          </w:rPr>
          <w:t>Социальный фонд РФ проиндексировал пенсии порядка 4 миллионам россиян, в том числе 3,5 миллиона получателей социальных пенсий, сообщили РИА Новости в пресс-службе фонда.</w:t>
        </w:r>
        <w:r>
          <w:rPr>
            <w:webHidden/>
          </w:rPr>
          <w:tab/>
        </w:r>
        <w:r>
          <w:rPr>
            <w:webHidden/>
          </w:rPr>
          <w:fldChar w:fldCharType="begin"/>
        </w:r>
        <w:r>
          <w:rPr>
            <w:webHidden/>
          </w:rPr>
          <w:instrText xml:space="preserve"> PAGEREF _Toc225922883 \h </w:instrText>
        </w:r>
        <w:r>
          <w:rPr>
            <w:webHidden/>
          </w:rPr>
        </w:r>
        <w:r>
          <w:rPr>
            <w:webHidden/>
          </w:rPr>
          <w:fldChar w:fldCharType="separate"/>
        </w:r>
        <w:r w:rsidR="00051972">
          <w:rPr>
            <w:webHidden/>
          </w:rPr>
          <w:t>38</w:t>
        </w:r>
        <w:r>
          <w:rPr>
            <w:webHidden/>
          </w:rPr>
          <w:fldChar w:fldCharType="end"/>
        </w:r>
      </w:hyperlink>
    </w:p>
    <w:p w14:paraId="495558E8" w14:textId="597A4AEF"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84" w:history="1">
        <w:r w:rsidRPr="00260A01">
          <w:rPr>
            <w:rStyle w:val="a3"/>
            <w:noProof/>
          </w:rPr>
          <w:t>ПРАЙМ, 01.04.2026, Россиянам рассказали о нюансе увеличения пенсий с апреля</w:t>
        </w:r>
        <w:r>
          <w:rPr>
            <w:noProof/>
            <w:webHidden/>
          </w:rPr>
          <w:tab/>
        </w:r>
        <w:r>
          <w:rPr>
            <w:noProof/>
            <w:webHidden/>
          </w:rPr>
          <w:fldChar w:fldCharType="begin"/>
        </w:r>
        <w:r>
          <w:rPr>
            <w:noProof/>
            <w:webHidden/>
          </w:rPr>
          <w:instrText xml:space="preserve"> PAGEREF _Toc225922884 \h </w:instrText>
        </w:r>
        <w:r>
          <w:rPr>
            <w:noProof/>
            <w:webHidden/>
          </w:rPr>
        </w:r>
        <w:r>
          <w:rPr>
            <w:noProof/>
            <w:webHidden/>
          </w:rPr>
          <w:fldChar w:fldCharType="separate"/>
        </w:r>
        <w:r w:rsidR="00051972">
          <w:rPr>
            <w:noProof/>
            <w:webHidden/>
          </w:rPr>
          <w:t>38</w:t>
        </w:r>
        <w:r>
          <w:rPr>
            <w:noProof/>
            <w:webHidden/>
          </w:rPr>
          <w:fldChar w:fldCharType="end"/>
        </w:r>
      </w:hyperlink>
    </w:p>
    <w:p w14:paraId="6A40A0E8" w14:textId="75993D36" w:rsidR="00FD42C7" w:rsidRDefault="00FD42C7">
      <w:pPr>
        <w:pStyle w:val="31"/>
        <w:rPr>
          <w:rFonts w:asciiTheme="minorHAnsi" w:eastAsiaTheme="minorEastAsia" w:hAnsiTheme="minorHAnsi" w:cstheme="minorBidi"/>
          <w:sz w:val="22"/>
          <w:szCs w:val="22"/>
        </w:rPr>
      </w:pPr>
      <w:hyperlink w:anchor="_Toc225922885" w:history="1">
        <w:r w:rsidRPr="00260A01">
          <w:rPr>
            <w:rStyle w:val="a3"/>
          </w:rPr>
          <w:t>С 1 апреля 2026 года в России пройдет очередная ежегодная индексация социальных пенсий. Эти выплаты получают граждане, достигшие определенного возраста, инвалиды, а также потерявшие кормильца, но не имеющие права на страховую пенсию. О том, как изменится размер выплат и кому они положены, агентству "Прайм" рассказал декан факультета права НИУ ВШЭ Вадим Виноградов.</w:t>
        </w:r>
        <w:r>
          <w:rPr>
            <w:webHidden/>
          </w:rPr>
          <w:tab/>
        </w:r>
        <w:r>
          <w:rPr>
            <w:webHidden/>
          </w:rPr>
          <w:fldChar w:fldCharType="begin"/>
        </w:r>
        <w:r>
          <w:rPr>
            <w:webHidden/>
          </w:rPr>
          <w:instrText xml:space="preserve"> PAGEREF _Toc225922885 \h </w:instrText>
        </w:r>
        <w:r>
          <w:rPr>
            <w:webHidden/>
          </w:rPr>
        </w:r>
        <w:r>
          <w:rPr>
            <w:webHidden/>
          </w:rPr>
          <w:fldChar w:fldCharType="separate"/>
        </w:r>
        <w:r w:rsidR="00051972">
          <w:rPr>
            <w:webHidden/>
          </w:rPr>
          <w:t>38</w:t>
        </w:r>
        <w:r>
          <w:rPr>
            <w:webHidden/>
          </w:rPr>
          <w:fldChar w:fldCharType="end"/>
        </w:r>
      </w:hyperlink>
    </w:p>
    <w:p w14:paraId="4C69E24F" w14:textId="0ABC8AF1"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86" w:history="1">
        <w:r w:rsidRPr="00260A01">
          <w:rPr>
            <w:rStyle w:val="a3"/>
            <w:noProof/>
          </w:rPr>
          <w:t>ПРАЙМ, 31.03.2026, Соцфонд в апреле начнет перечислять выплаты ветеранам великой отечественной ко Дню Победы</w:t>
        </w:r>
        <w:r>
          <w:rPr>
            <w:noProof/>
            <w:webHidden/>
          </w:rPr>
          <w:tab/>
        </w:r>
        <w:r>
          <w:rPr>
            <w:noProof/>
            <w:webHidden/>
          </w:rPr>
          <w:fldChar w:fldCharType="begin"/>
        </w:r>
        <w:r>
          <w:rPr>
            <w:noProof/>
            <w:webHidden/>
          </w:rPr>
          <w:instrText xml:space="preserve"> PAGEREF _Toc225922886 \h </w:instrText>
        </w:r>
        <w:r>
          <w:rPr>
            <w:noProof/>
            <w:webHidden/>
          </w:rPr>
        </w:r>
        <w:r>
          <w:rPr>
            <w:noProof/>
            <w:webHidden/>
          </w:rPr>
          <w:fldChar w:fldCharType="separate"/>
        </w:r>
        <w:r w:rsidR="00051972">
          <w:rPr>
            <w:noProof/>
            <w:webHidden/>
          </w:rPr>
          <w:t>39</w:t>
        </w:r>
        <w:r>
          <w:rPr>
            <w:noProof/>
            <w:webHidden/>
          </w:rPr>
          <w:fldChar w:fldCharType="end"/>
        </w:r>
      </w:hyperlink>
    </w:p>
    <w:p w14:paraId="151BDE79" w14:textId="52EAABFF" w:rsidR="00FD42C7" w:rsidRDefault="00FD42C7">
      <w:pPr>
        <w:pStyle w:val="31"/>
        <w:rPr>
          <w:rFonts w:asciiTheme="minorHAnsi" w:eastAsiaTheme="minorEastAsia" w:hAnsiTheme="minorHAnsi" w:cstheme="minorBidi"/>
          <w:sz w:val="22"/>
          <w:szCs w:val="22"/>
        </w:rPr>
      </w:pPr>
      <w:hyperlink w:anchor="_Toc225922887" w:history="1">
        <w:r w:rsidRPr="00260A01">
          <w:rPr>
            <w:rStyle w:val="a3"/>
          </w:rPr>
          <w:t>Социальный фонд РФ в апреле начнет перечислять участникам и инвалидам Великой Отечественной войны ежегодную выплату к 9 Мая, сообщили в пресс-службе фонда.</w:t>
        </w:r>
        <w:r>
          <w:rPr>
            <w:webHidden/>
          </w:rPr>
          <w:tab/>
        </w:r>
        <w:r>
          <w:rPr>
            <w:webHidden/>
          </w:rPr>
          <w:fldChar w:fldCharType="begin"/>
        </w:r>
        <w:r>
          <w:rPr>
            <w:webHidden/>
          </w:rPr>
          <w:instrText xml:space="preserve"> PAGEREF _Toc225922887 \h </w:instrText>
        </w:r>
        <w:r>
          <w:rPr>
            <w:webHidden/>
          </w:rPr>
        </w:r>
        <w:r>
          <w:rPr>
            <w:webHidden/>
          </w:rPr>
          <w:fldChar w:fldCharType="separate"/>
        </w:r>
        <w:r w:rsidR="00051972">
          <w:rPr>
            <w:webHidden/>
          </w:rPr>
          <w:t>39</w:t>
        </w:r>
        <w:r>
          <w:rPr>
            <w:webHidden/>
          </w:rPr>
          <w:fldChar w:fldCharType="end"/>
        </w:r>
      </w:hyperlink>
    </w:p>
    <w:p w14:paraId="69327F67" w14:textId="00CA6A27"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88" w:history="1">
        <w:r w:rsidRPr="00260A01">
          <w:rPr>
            <w:rStyle w:val="a3"/>
            <w:noProof/>
          </w:rPr>
          <w:t>РИА Новости, 01.04.2026, Трудовой стаж может исчезнуть из-за ошибок работодателя</w:t>
        </w:r>
        <w:r>
          <w:rPr>
            <w:noProof/>
            <w:webHidden/>
          </w:rPr>
          <w:tab/>
        </w:r>
        <w:r>
          <w:rPr>
            <w:noProof/>
            <w:webHidden/>
          </w:rPr>
          <w:fldChar w:fldCharType="begin"/>
        </w:r>
        <w:r>
          <w:rPr>
            <w:noProof/>
            <w:webHidden/>
          </w:rPr>
          <w:instrText xml:space="preserve"> PAGEREF _Toc225922888 \h </w:instrText>
        </w:r>
        <w:r>
          <w:rPr>
            <w:noProof/>
            <w:webHidden/>
          </w:rPr>
        </w:r>
        <w:r>
          <w:rPr>
            <w:noProof/>
            <w:webHidden/>
          </w:rPr>
          <w:fldChar w:fldCharType="separate"/>
        </w:r>
        <w:r w:rsidR="00051972">
          <w:rPr>
            <w:noProof/>
            <w:webHidden/>
          </w:rPr>
          <w:t>40</w:t>
        </w:r>
        <w:r>
          <w:rPr>
            <w:noProof/>
            <w:webHidden/>
          </w:rPr>
          <w:fldChar w:fldCharType="end"/>
        </w:r>
      </w:hyperlink>
    </w:p>
    <w:p w14:paraId="514E7C24" w14:textId="548B5D72" w:rsidR="00FD42C7" w:rsidRDefault="00FD42C7">
      <w:pPr>
        <w:pStyle w:val="31"/>
        <w:rPr>
          <w:rFonts w:asciiTheme="minorHAnsi" w:eastAsiaTheme="minorEastAsia" w:hAnsiTheme="minorHAnsi" w:cstheme="minorBidi"/>
          <w:sz w:val="22"/>
          <w:szCs w:val="22"/>
        </w:rPr>
      </w:pPr>
      <w:hyperlink w:anchor="_Toc225922889" w:history="1">
        <w:r w:rsidRPr="00260A01">
          <w:rPr>
            <w:rStyle w:val="a3"/>
          </w:rPr>
          <w:t>Стаж россиянина могут не учесть из за ошибок работодателя, например неполных страховых взносов или неверных данных о периодах работы, сообщила РИА Новости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_Toc225922889 \h </w:instrText>
        </w:r>
        <w:r>
          <w:rPr>
            <w:webHidden/>
          </w:rPr>
        </w:r>
        <w:r>
          <w:rPr>
            <w:webHidden/>
          </w:rPr>
          <w:fldChar w:fldCharType="separate"/>
        </w:r>
        <w:r w:rsidR="00051972">
          <w:rPr>
            <w:webHidden/>
          </w:rPr>
          <w:t>40</w:t>
        </w:r>
        <w:r>
          <w:rPr>
            <w:webHidden/>
          </w:rPr>
          <w:fldChar w:fldCharType="end"/>
        </w:r>
      </w:hyperlink>
    </w:p>
    <w:p w14:paraId="4AFD563B" w14:textId="0E06ECFB"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90" w:history="1">
        <w:r w:rsidRPr="00260A01">
          <w:rPr>
            <w:rStyle w:val="a3"/>
            <w:noProof/>
          </w:rPr>
          <w:t>ТАСС, 01.04.2026, Эксперт Сафонов рассказал, какую пенсию получит мужчина при зарплате 150 тыс.</w:t>
        </w:r>
        <w:r>
          <w:rPr>
            <w:noProof/>
            <w:webHidden/>
          </w:rPr>
          <w:tab/>
        </w:r>
        <w:r>
          <w:rPr>
            <w:noProof/>
            <w:webHidden/>
          </w:rPr>
          <w:fldChar w:fldCharType="begin"/>
        </w:r>
        <w:r>
          <w:rPr>
            <w:noProof/>
            <w:webHidden/>
          </w:rPr>
          <w:instrText xml:space="preserve"> PAGEREF _Toc225922890 \h </w:instrText>
        </w:r>
        <w:r>
          <w:rPr>
            <w:noProof/>
            <w:webHidden/>
          </w:rPr>
        </w:r>
        <w:r>
          <w:rPr>
            <w:noProof/>
            <w:webHidden/>
          </w:rPr>
          <w:fldChar w:fldCharType="separate"/>
        </w:r>
        <w:r w:rsidR="00051972">
          <w:rPr>
            <w:noProof/>
            <w:webHidden/>
          </w:rPr>
          <w:t>40</w:t>
        </w:r>
        <w:r>
          <w:rPr>
            <w:noProof/>
            <w:webHidden/>
          </w:rPr>
          <w:fldChar w:fldCharType="end"/>
        </w:r>
      </w:hyperlink>
    </w:p>
    <w:p w14:paraId="73E1F783" w14:textId="2654DF74" w:rsidR="00FD42C7" w:rsidRDefault="00FD42C7">
      <w:pPr>
        <w:pStyle w:val="31"/>
        <w:rPr>
          <w:rFonts w:asciiTheme="minorHAnsi" w:eastAsiaTheme="minorEastAsia" w:hAnsiTheme="minorHAnsi" w:cstheme="minorBidi"/>
          <w:sz w:val="22"/>
          <w:szCs w:val="22"/>
        </w:rPr>
      </w:pPr>
      <w:hyperlink w:anchor="_Toc225922891" w:history="1">
        <w:r w:rsidRPr="00260A01">
          <w:rPr>
            <w:rStyle w:val="a3"/>
          </w:rPr>
          <w:t>Мужчина может получить пенсию в размере 67 тыс. рублей при зарплате 150 тыс. рублей в России в 2026 году. Для этого необходимо было работать 42 года и получить 365,735 пенсионных баллов. Такие расчеты для ТАСС провел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_Toc225922891 \h </w:instrText>
        </w:r>
        <w:r>
          <w:rPr>
            <w:webHidden/>
          </w:rPr>
        </w:r>
        <w:r>
          <w:rPr>
            <w:webHidden/>
          </w:rPr>
          <w:fldChar w:fldCharType="separate"/>
        </w:r>
        <w:r w:rsidR="00051972">
          <w:rPr>
            <w:webHidden/>
          </w:rPr>
          <w:t>40</w:t>
        </w:r>
        <w:r>
          <w:rPr>
            <w:webHidden/>
          </w:rPr>
          <w:fldChar w:fldCharType="end"/>
        </w:r>
      </w:hyperlink>
    </w:p>
    <w:p w14:paraId="3EE153E0" w14:textId="0EC3D395"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92" w:history="1">
        <w:r w:rsidRPr="00260A01">
          <w:rPr>
            <w:rStyle w:val="a3"/>
            <w:noProof/>
          </w:rPr>
          <w:t>АиФ, 01.04.2026, Экономист Балынин сказал, кому из россиян повысят пенсию с 1 апреля</w:t>
        </w:r>
        <w:r>
          <w:rPr>
            <w:noProof/>
            <w:webHidden/>
          </w:rPr>
          <w:tab/>
        </w:r>
        <w:r>
          <w:rPr>
            <w:noProof/>
            <w:webHidden/>
          </w:rPr>
          <w:fldChar w:fldCharType="begin"/>
        </w:r>
        <w:r>
          <w:rPr>
            <w:noProof/>
            <w:webHidden/>
          </w:rPr>
          <w:instrText xml:space="preserve"> PAGEREF _Toc225922892 \h </w:instrText>
        </w:r>
        <w:r>
          <w:rPr>
            <w:noProof/>
            <w:webHidden/>
          </w:rPr>
        </w:r>
        <w:r>
          <w:rPr>
            <w:noProof/>
            <w:webHidden/>
          </w:rPr>
          <w:fldChar w:fldCharType="separate"/>
        </w:r>
        <w:r w:rsidR="00051972">
          <w:rPr>
            <w:noProof/>
            <w:webHidden/>
          </w:rPr>
          <w:t>41</w:t>
        </w:r>
        <w:r>
          <w:rPr>
            <w:noProof/>
            <w:webHidden/>
          </w:rPr>
          <w:fldChar w:fldCharType="end"/>
        </w:r>
      </w:hyperlink>
    </w:p>
    <w:p w14:paraId="655B98CE" w14:textId="41F09C29" w:rsidR="00FD42C7" w:rsidRDefault="00FD42C7">
      <w:pPr>
        <w:pStyle w:val="31"/>
        <w:rPr>
          <w:rFonts w:asciiTheme="minorHAnsi" w:eastAsiaTheme="minorEastAsia" w:hAnsiTheme="minorHAnsi" w:cstheme="minorBidi"/>
          <w:sz w:val="22"/>
          <w:szCs w:val="22"/>
        </w:rPr>
      </w:pPr>
      <w:hyperlink w:anchor="_Toc225922893" w:history="1">
        <w:r w:rsidRPr="00260A01">
          <w:rPr>
            <w:rStyle w:val="a3"/>
          </w:rPr>
          <w:t xml:space="preserve">В России с 1 апреля ряду категорий россиян увеличат пенсии, сообщил </w:t>
        </w:r>
        <w:r w:rsidRPr="00260A01">
          <w:rPr>
            <w:rStyle w:val="a3"/>
            <w:lang w:val="en-US"/>
          </w:rPr>
          <w:t>aif</w:t>
        </w:r>
        <w:r w:rsidRPr="00260A01">
          <w:rPr>
            <w:rStyle w:val="a3"/>
          </w:rPr>
          <w:t>.</w:t>
        </w:r>
        <w:r w:rsidRPr="00260A01">
          <w:rPr>
            <w:rStyle w:val="a3"/>
            <w:lang w:val="en-US"/>
          </w:rPr>
          <w:t>ru</w:t>
        </w:r>
        <w:r w:rsidRPr="00260A01">
          <w:rPr>
            <w:rStyle w:val="a3"/>
          </w:rPr>
          <w:t xml:space="preserve">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_Toc225922893 \h </w:instrText>
        </w:r>
        <w:r>
          <w:rPr>
            <w:webHidden/>
          </w:rPr>
        </w:r>
        <w:r>
          <w:rPr>
            <w:webHidden/>
          </w:rPr>
          <w:fldChar w:fldCharType="separate"/>
        </w:r>
        <w:r w:rsidR="00051972">
          <w:rPr>
            <w:webHidden/>
          </w:rPr>
          <w:t>41</w:t>
        </w:r>
        <w:r>
          <w:rPr>
            <w:webHidden/>
          </w:rPr>
          <w:fldChar w:fldCharType="end"/>
        </w:r>
      </w:hyperlink>
    </w:p>
    <w:p w14:paraId="06020E47" w14:textId="10BCD5C1"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94" w:history="1">
        <w:r w:rsidRPr="00260A01">
          <w:rPr>
            <w:rStyle w:val="a3"/>
            <w:noProof/>
          </w:rPr>
          <w:t>Лента.ру, 31.03.2026, В Госдуме назвали влияющие на размер пенсии условия</w:t>
        </w:r>
        <w:r>
          <w:rPr>
            <w:noProof/>
            <w:webHidden/>
          </w:rPr>
          <w:tab/>
        </w:r>
        <w:r>
          <w:rPr>
            <w:noProof/>
            <w:webHidden/>
          </w:rPr>
          <w:fldChar w:fldCharType="begin"/>
        </w:r>
        <w:r>
          <w:rPr>
            <w:noProof/>
            <w:webHidden/>
          </w:rPr>
          <w:instrText xml:space="preserve"> PAGEREF _Toc225922894 \h </w:instrText>
        </w:r>
        <w:r>
          <w:rPr>
            <w:noProof/>
            <w:webHidden/>
          </w:rPr>
        </w:r>
        <w:r>
          <w:rPr>
            <w:noProof/>
            <w:webHidden/>
          </w:rPr>
          <w:fldChar w:fldCharType="separate"/>
        </w:r>
        <w:r w:rsidR="00051972">
          <w:rPr>
            <w:noProof/>
            <w:webHidden/>
          </w:rPr>
          <w:t>42</w:t>
        </w:r>
        <w:r>
          <w:rPr>
            <w:noProof/>
            <w:webHidden/>
          </w:rPr>
          <w:fldChar w:fldCharType="end"/>
        </w:r>
      </w:hyperlink>
    </w:p>
    <w:p w14:paraId="17EA5B70" w14:textId="2243314B" w:rsidR="00FD42C7" w:rsidRDefault="00FD42C7">
      <w:pPr>
        <w:pStyle w:val="31"/>
        <w:rPr>
          <w:rFonts w:asciiTheme="minorHAnsi" w:eastAsiaTheme="minorEastAsia" w:hAnsiTheme="minorHAnsi" w:cstheme="minorBidi"/>
          <w:sz w:val="22"/>
          <w:szCs w:val="22"/>
        </w:rPr>
      </w:pPr>
      <w:hyperlink w:anchor="_Toc225922895" w:history="1">
        <w:r w:rsidRPr="00260A01">
          <w:rPr>
            <w:rStyle w:val="a3"/>
          </w:rPr>
          <w:t>Согласно действующим нормам законодательства, для назначения пенсии требуется достижение пенсионного возраста, минимальный страховой (трудовой) стаж и заработанное минимальное количество страховых баллов, рассказал председатель комитета Госдумы по труду, социальной политике и делам ветеранов Ярослав Нилов. В беседе с «Лентой.ру» он назвал главные условия влияющее на размер пенсии.</w:t>
        </w:r>
        <w:r>
          <w:rPr>
            <w:webHidden/>
          </w:rPr>
          <w:tab/>
        </w:r>
        <w:r>
          <w:rPr>
            <w:webHidden/>
          </w:rPr>
          <w:fldChar w:fldCharType="begin"/>
        </w:r>
        <w:r>
          <w:rPr>
            <w:webHidden/>
          </w:rPr>
          <w:instrText xml:space="preserve"> PAGEREF _Toc225922895 \h </w:instrText>
        </w:r>
        <w:r>
          <w:rPr>
            <w:webHidden/>
          </w:rPr>
        </w:r>
        <w:r>
          <w:rPr>
            <w:webHidden/>
          </w:rPr>
          <w:fldChar w:fldCharType="separate"/>
        </w:r>
        <w:r w:rsidR="00051972">
          <w:rPr>
            <w:webHidden/>
          </w:rPr>
          <w:t>42</w:t>
        </w:r>
        <w:r>
          <w:rPr>
            <w:webHidden/>
          </w:rPr>
          <w:fldChar w:fldCharType="end"/>
        </w:r>
      </w:hyperlink>
    </w:p>
    <w:p w14:paraId="14C2A085" w14:textId="1399BAAA"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96" w:history="1">
        <w:r w:rsidRPr="00260A01">
          <w:rPr>
            <w:rStyle w:val="a3"/>
            <w:noProof/>
          </w:rPr>
          <w:t>Газета.Ru, 01.04.2026, В Совфеде напомнили, как получить пенсию в 2026 году</w:t>
        </w:r>
        <w:r>
          <w:rPr>
            <w:noProof/>
            <w:webHidden/>
          </w:rPr>
          <w:tab/>
        </w:r>
        <w:r>
          <w:rPr>
            <w:noProof/>
            <w:webHidden/>
          </w:rPr>
          <w:fldChar w:fldCharType="begin"/>
        </w:r>
        <w:r>
          <w:rPr>
            <w:noProof/>
            <w:webHidden/>
          </w:rPr>
          <w:instrText xml:space="preserve"> PAGEREF _Toc225922896 \h </w:instrText>
        </w:r>
        <w:r>
          <w:rPr>
            <w:noProof/>
            <w:webHidden/>
          </w:rPr>
        </w:r>
        <w:r>
          <w:rPr>
            <w:noProof/>
            <w:webHidden/>
          </w:rPr>
          <w:fldChar w:fldCharType="separate"/>
        </w:r>
        <w:r w:rsidR="00051972">
          <w:rPr>
            <w:noProof/>
            <w:webHidden/>
          </w:rPr>
          <w:t>42</w:t>
        </w:r>
        <w:r>
          <w:rPr>
            <w:noProof/>
            <w:webHidden/>
          </w:rPr>
          <w:fldChar w:fldCharType="end"/>
        </w:r>
      </w:hyperlink>
    </w:p>
    <w:p w14:paraId="0994D713" w14:textId="4AE38FC1" w:rsidR="00FD42C7" w:rsidRDefault="00FD42C7">
      <w:pPr>
        <w:pStyle w:val="31"/>
        <w:rPr>
          <w:rFonts w:asciiTheme="minorHAnsi" w:eastAsiaTheme="minorEastAsia" w:hAnsiTheme="minorHAnsi" w:cstheme="minorBidi"/>
          <w:sz w:val="22"/>
          <w:szCs w:val="22"/>
        </w:rPr>
      </w:pPr>
      <w:hyperlink w:anchor="_Toc225922897" w:history="1">
        <w:r w:rsidRPr="00260A01">
          <w:rPr>
            <w:rStyle w:val="a3"/>
          </w:rPr>
          <w:t>В 2026 году возраст выхода на пенсию составляет 64 года для мужчин и 59 лет для женщин. Чтобы получить право на выплаты, необходимо иметь не менее 15 лет страхового стажа и накопить минимум 30 индивидуальных пенсионных коэффициентов. Об этом «Газете.Ru» рассказал сенатор РФИгорь Мурог.</w:t>
        </w:r>
        <w:r>
          <w:rPr>
            <w:webHidden/>
          </w:rPr>
          <w:tab/>
        </w:r>
        <w:r>
          <w:rPr>
            <w:webHidden/>
          </w:rPr>
          <w:fldChar w:fldCharType="begin"/>
        </w:r>
        <w:r>
          <w:rPr>
            <w:webHidden/>
          </w:rPr>
          <w:instrText xml:space="preserve"> PAGEREF _Toc225922897 \h </w:instrText>
        </w:r>
        <w:r>
          <w:rPr>
            <w:webHidden/>
          </w:rPr>
        </w:r>
        <w:r>
          <w:rPr>
            <w:webHidden/>
          </w:rPr>
          <w:fldChar w:fldCharType="separate"/>
        </w:r>
        <w:r w:rsidR="00051972">
          <w:rPr>
            <w:webHidden/>
          </w:rPr>
          <w:t>42</w:t>
        </w:r>
        <w:r>
          <w:rPr>
            <w:webHidden/>
          </w:rPr>
          <w:fldChar w:fldCharType="end"/>
        </w:r>
      </w:hyperlink>
    </w:p>
    <w:p w14:paraId="2E0BB5B1" w14:textId="29506C08" w:rsidR="00FD42C7" w:rsidRDefault="00FD42C7">
      <w:pPr>
        <w:pStyle w:val="21"/>
        <w:tabs>
          <w:tab w:val="right" w:leader="dot" w:pos="9061"/>
        </w:tabs>
        <w:rPr>
          <w:rFonts w:asciiTheme="minorHAnsi" w:eastAsiaTheme="minorEastAsia" w:hAnsiTheme="minorHAnsi" w:cstheme="minorBidi"/>
          <w:noProof/>
          <w:sz w:val="22"/>
          <w:szCs w:val="22"/>
        </w:rPr>
      </w:pPr>
      <w:hyperlink w:anchor="_Toc225922898" w:history="1">
        <w:r w:rsidRPr="00260A01">
          <w:rPr>
            <w:rStyle w:val="a3"/>
            <w:noProof/>
          </w:rPr>
          <w:t>Ваш Пенсионный Брокер, 31.03.2026, Депутат Бессараб: матери-героини могут получать пенсию больше 100 тысяч рублей</w:t>
        </w:r>
        <w:r>
          <w:rPr>
            <w:noProof/>
            <w:webHidden/>
          </w:rPr>
          <w:tab/>
        </w:r>
        <w:r>
          <w:rPr>
            <w:noProof/>
            <w:webHidden/>
          </w:rPr>
          <w:fldChar w:fldCharType="begin"/>
        </w:r>
        <w:r>
          <w:rPr>
            <w:noProof/>
            <w:webHidden/>
          </w:rPr>
          <w:instrText xml:space="preserve"> PAGEREF _Toc225922898 \h </w:instrText>
        </w:r>
        <w:r>
          <w:rPr>
            <w:noProof/>
            <w:webHidden/>
          </w:rPr>
        </w:r>
        <w:r>
          <w:rPr>
            <w:noProof/>
            <w:webHidden/>
          </w:rPr>
          <w:fldChar w:fldCharType="separate"/>
        </w:r>
        <w:r w:rsidR="00051972">
          <w:rPr>
            <w:noProof/>
            <w:webHidden/>
          </w:rPr>
          <w:t>43</w:t>
        </w:r>
        <w:r>
          <w:rPr>
            <w:noProof/>
            <w:webHidden/>
          </w:rPr>
          <w:fldChar w:fldCharType="end"/>
        </w:r>
      </w:hyperlink>
    </w:p>
    <w:p w14:paraId="12460D36" w14:textId="673A8C96" w:rsidR="00FD42C7" w:rsidRDefault="00FD42C7">
      <w:pPr>
        <w:pStyle w:val="31"/>
        <w:rPr>
          <w:rFonts w:asciiTheme="minorHAnsi" w:eastAsiaTheme="minorEastAsia" w:hAnsiTheme="minorHAnsi" w:cstheme="minorBidi"/>
          <w:sz w:val="22"/>
          <w:szCs w:val="22"/>
        </w:rPr>
      </w:pPr>
      <w:hyperlink w:anchor="_Toc225922899" w:history="1">
        <w:r w:rsidRPr="00260A01">
          <w:rPr>
            <w:rStyle w:val="a3"/>
          </w:rPr>
          <w:t>Матери-героини могут получать пенсию, превышающую 100 тысяч рублей. Об этом заявила член Комитета ГД по труду, соцполитике и делам ветеранов Светлана Бессараб («Единая Россия»).</w:t>
        </w:r>
        <w:r>
          <w:rPr>
            <w:webHidden/>
          </w:rPr>
          <w:tab/>
        </w:r>
        <w:r>
          <w:rPr>
            <w:webHidden/>
          </w:rPr>
          <w:fldChar w:fldCharType="begin"/>
        </w:r>
        <w:r>
          <w:rPr>
            <w:webHidden/>
          </w:rPr>
          <w:instrText xml:space="preserve"> PAGEREF _Toc225922899 \h </w:instrText>
        </w:r>
        <w:r>
          <w:rPr>
            <w:webHidden/>
          </w:rPr>
        </w:r>
        <w:r>
          <w:rPr>
            <w:webHidden/>
          </w:rPr>
          <w:fldChar w:fldCharType="separate"/>
        </w:r>
        <w:r w:rsidR="00051972">
          <w:rPr>
            <w:webHidden/>
          </w:rPr>
          <w:t>43</w:t>
        </w:r>
        <w:r>
          <w:rPr>
            <w:webHidden/>
          </w:rPr>
          <w:fldChar w:fldCharType="end"/>
        </w:r>
      </w:hyperlink>
    </w:p>
    <w:p w14:paraId="24759627" w14:textId="70EE90B6"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00" w:history="1">
        <w:r w:rsidRPr="00260A01">
          <w:rPr>
            <w:rStyle w:val="a3"/>
            <w:noProof/>
          </w:rPr>
          <w:t>NEWS.ru, 31.03.2026, Доцент Щербаченко: выплата пенсионерам старше 80 лет увеличится вдвое</w:t>
        </w:r>
        <w:r>
          <w:rPr>
            <w:noProof/>
            <w:webHidden/>
          </w:rPr>
          <w:tab/>
        </w:r>
        <w:r>
          <w:rPr>
            <w:noProof/>
            <w:webHidden/>
          </w:rPr>
          <w:fldChar w:fldCharType="begin"/>
        </w:r>
        <w:r>
          <w:rPr>
            <w:noProof/>
            <w:webHidden/>
          </w:rPr>
          <w:instrText xml:space="preserve"> PAGEREF _Toc225922900 \h </w:instrText>
        </w:r>
        <w:r>
          <w:rPr>
            <w:noProof/>
            <w:webHidden/>
          </w:rPr>
        </w:r>
        <w:r>
          <w:rPr>
            <w:noProof/>
            <w:webHidden/>
          </w:rPr>
          <w:fldChar w:fldCharType="separate"/>
        </w:r>
        <w:r w:rsidR="00051972">
          <w:rPr>
            <w:noProof/>
            <w:webHidden/>
          </w:rPr>
          <w:t>43</w:t>
        </w:r>
        <w:r>
          <w:rPr>
            <w:noProof/>
            <w:webHidden/>
          </w:rPr>
          <w:fldChar w:fldCharType="end"/>
        </w:r>
      </w:hyperlink>
    </w:p>
    <w:p w14:paraId="4E0E1F39" w14:textId="2BD51AF5" w:rsidR="00FD42C7" w:rsidRDefault="00FD42C7">
      <w:pPr>
        <w:pStyle w:val="31"/>
        <w:rPr>
          <w:rFonts w:asciiTheme="minorHAnsi" w:eastAsiaTheme="minorEastAsia" w:hAnsiTheme="minorHAnsi" w:cstheme="minorBidi"/>
          <w:sz w:val="22"/>
          <w:szCs w:val="22"/>
        </w:rPr>
      </w:pPr>
      <w:hyperlink w:anchor="_Toc225922901" w:history="1">
        <w:r w:rsidRPr="00260A01">
          <w:rPr>
            <w:rStyle w:val="a3"/>
          </w:rPr>
          <w:t>С 1 апреля пенсионеры старше 80 лет начнут получать фиксированную выплату к страховой пенсии в двойном размере, заявил NEWS.ru доцент Финансового университета при Правительстве РФ Петр Щербаченко. По его словам, также в России проиндексируют социальные пенсии, повышение коснется порядка 4,3 млн граждан.</w:t>
        </w:r>
        <w:r>
          <w:rPr>
            <w:webHidden/>
          </w:rPr>
          <w:tab/>
        </w:r>
        <w:r>
          <w:rPr>
            <w:webHidden/>
          </w:rPr>
          <w:fldChar w:fldCharType="begin"/>
        </w:r>
        <w:r>
          <w:rPr>
            <w:webHidden/>
          </w:rPr>
          <w:instrText xml:space="preserve"> PAGEREF _Toc225922901 \h </w:instrText>
        </w:r>
        <w:r>
          <w:rPr>
            <w:webHidden/>
          </w:rPr>
        </w:r>
        <w:r>
          <w:rPr>
            <w:webHidden/>
          </w:rPr>
          <w:fldChar w:fldCharType="separate"/>
        </w:r>
        <w:r w:rsidR="00051972">
          <w:rPr>
            <w:webHidden/>
          </w:rPr>
          <w:t>43</w:t>
        </w:r>
        <w:r>
          <w:rPr>
            <w:webHidden/>
          </w:rPr>
          <w:fldChar w:fldCharType="end"/>
        </w:r>
      </w:hyperlink>
    </w:p>
    <w:p w14:paraId="0ED0AB5F" w14:textId="7AFB16AF"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02" w:history="1">
        <w:r w:rsidRPr="00260A01">
          <w:rPr>
            <w:rStyle w:val="a3"/>
            <w:noProof/>
          </w:rPr>
          <w:t>Бриф24, 31.03.2026, Правила начисления пенсии изменятся с апреля: что нужно знать о новых правилах</w:t>
        </w:r>
        <w:r>
          <w:rPr>
            <w:noProof/>
            <w:webHidden/>
          </w:rPr>
          <w:tab/>
        </w:r>
        <w:r>
          <w:rPr>
            <w:noProof/>
            <w:webHidden/>
          </w:rPr>
          <w:fldChar w:fldCharType="begin"/>
        </w:r>
        <w:r>
          <w:rPr>
            <w:noProof/>
            <w:webHidden/>
          </w:rPr>
          <w:instrText xml:space="preserve"> PAGEREF _Toc225922902 \h </w:instrText>
        </w:r>
        <w:r>
          <w:rPr>
            <w:noProof/>
            <w:webHidden/>
          </w:rPr>
        </w:r>
        <w:r>
          <w:rPr>
            <w:noProof/>
            <w:webHidden/>
          </w:rPr>
          <w:fldChar w:fldCharType="separate"/>
        </w:r>
        <w:r w:rsidR="00051972">
          <w:rPr>
            <w:noProof/>
            <w:webHidden/>
          </w:rPr>
          <w:t>44</w:t>
        </w:r>
        <w:r>
          <w:rPr>
            <w:noProof/>
            <w:webHidden/>
          </w:rPr>
          <w:fldChar w:fldCharType="end"/>
        </w:r>
      </w:hyperlink>
    </w:p>
    <w:p w14:paraId="764B10EF" w14:textId="1FDBA627" w:rsidR="00FD42C7" w:rsidRDefault="00FD42C7">
      <w:pPr>
        <w:pStyle w:val="31"/>
        <w:rPr>
          <w:rFonts w:asciiTheme="minorHAnsi" w:eastAsiaTheme="minorEastAsia" w:hAnsiTheme="minorHAnsi" w:cstheme="minorBidi"/>
          <w:sz w:val="22"/>
          <w:szCs w:val="22"/>
        </w:rPr>
      </w:pPr>
      <w:hyperlink w:anchor="_Toc225922903" w:history="1">
        <w:r w:rsidRPr="00260A01">
          <w:rPr>
            <w:rStyle w:val="a3"/>
          </w:rPr>
          <w:t>Пенсионеров предупредили о новых правилах, касающиеся начисления пенсий и социальных выплат на банковские карты. Действовать они начнут с 1 апреля. Их главная цель - защитить выплаты и привести их к единым стандартам.</w:t>
        </w:r>
        <w:r>
          <w:rPr>
            <w:webHidden/>
          </w:rPr>
          <w:tab/>
        </w:r>
        <w:r>
          <w:rPr>
            <w:webHidden/>
          </w:rPr>
          <w:fldChar w:fldCharType="begin"/>
        </w:r>
        <w:r>
          <w:rPr>
            <w:webHidden/>
          </w:rPr>
          <w:instrText xml:space="preserve"> PAGEREF _Toc225922903 \h </w:instrText>
        </w:r>
        <w:r>
          <w:rPr>
            <w:webHidden/>
          </w:rPr>
        </w:r>
        <w:r>
          <w:rPr>
            <w:webHidden/>
          </w:rPr>
          <w:fldChar w:fldCharType="separate"/>
        </w:r>
        <w:r w:rsidR="00051972">
          <w:rPr>
            <w:webHidden/>
          </w:rPr>
          <w:t>44</w:t>
        </w:r>
        <w:r>
          <w:rPr>
            <w:webHidden/>
          </w:rPr>
          <w:fldChar w:fldCharType="end"/>
        </w:r>
      </w:hyperlink>
    </w:p>
    <w:p w14:paraId="38D58E38" w14:textId="3B9DDD0D"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04" w:history="1">
        <w:r w:rsidRPr="00260A01">
          <w:rPr>
            <w:rStyle w:val="a3"/>
            <w:noProof/>
          </w:rPr>
          <w:t xml:space="preserve">ИА </w:t>
        </w:r>
        <w:r w:rsidRPr="00260A01">
          <w:rPr>
            <w:rStyle w:val="a3"/>
            <w:noProof/>
            <w:lang w:val="en-US"/>
          </w:rPr>
          <w:t>REX</w:t>
        </w:r>
        <w:r w:rsidRPr="00260A01">
          <w:rPr>
            <w:rStyle w:val="a3"/>
            <w:noProof/>
          </w:rPr>
          <w:t>, 31.03.2026, Стали известны даты начисления пенсий и пособий на детей в апреле</w:t>
        </w:r>
        <w:r>
          <w:rPr>
            <w:noProof/>
            <w:webHidden/>
          </w:rPr>
          <w:tab/>
        </w:r>
        <w:r>
          <w:rPr>
            <w:noProof/>
            <w:webHidden/>
          </w:rPr>
          <w:fldChar w:fldCharType="begin"/>
        </w:r>
        <w:r>
          <w:rPr>
            <w:noProof/>
            <w:webHidden/>
          </w:rPr>
          <w:instrText xml:space="preserve"> PAGEREF _Toc225922904 \h </w:instrText>
        </w:r>
        <w:r>
          <w:rPr>
            <w:noProof/>
            <w:webHidden/>
          </w:rPr>
        </w:r>
        <w:r>
          <w:rPr>
            <w:noProof/>
            <w:webHidden/>
          </w:rPr>
          <w:fldChar w:fldCharType="separate"/>
        </w:r>
        <w:r w:rsidR="00051972">
          <w:rPr>
            <w:noProof/>
            <w:webHidden/>
          </w:rPr>
          <w:t>45</w:t>
        </w:r>
        <w:r>
          <w:rPr>
            <w:noProof/>
            <w:webHidden/>
          </w:rPr>
          <w:fldChar w:fldCharType="end"/>
        </w:r>
      </w:hyperlink>
    </w:p>
    <w:p w14:paraId="73BDDBAC" w14:textId="5CB88B95" w:rsidR="00FD42C7" w:rsidRDefault="00FD42C7">
      <w:pPr>
        <w:pStyle w:val="31"/>
        <w:rPr>
          <w:rFonts w:asciiTheme="minorHAnsi" w:eastAsiaTheme="minorEastAsia" w:hAnsiTheme="minorHAnsi" w:cstheme="minorBidi"/>
          <w:sz w:val="22"/>
          <w:szCs w:val="22"/>
        </w:rPr>
      </w:pPr>
      <w:hyperlink w:anchor="_Toc225922905" w:history="1">
        <w:r w:rsidRPr="00260A01">
          <w:rPr>
            <w:rStyle w:val="a3"/>
          </w:rPr>
          <w:t>В этот день семьи с детьми получат единое пособие на детей до 17 лет и беременным женщинам; ежемесячное пособие по уходу за ребенком до 1,5 лет неработающим родителям; ежемесячное пособие на ребенка военнослужащего по призыву; ежемесячная выплата из средств материнского капитала на детей до 3 лет (заблаговременно).</w:t>
        </w:r>
        <w:r>
          <w:rPr>
            <w:webHidden/>
          </w:rPr>
          <w:tab/>
        </w:r>
        <w:r>
          <w:rPr>
            <w:webHidden/>
          </w:rPr>
          <w:fldChar w:fldCharType="begin"/>
        </w:r>
        <w:r>
          <w:rPr>
            <w:webHidden/>
          </w:rPr>
          <w:instrText xml:space="preserve"> PAGEREF _Toc225922905 \h </w:instrText>
        </w:r>
        <w:r>
          <w:rPr>
            <w:webHidden/>
          </w:rPr>
        </w:r>
        <w:r>
          <w:rPr>
            <w:webHidden/>
          </w:rPr>
          <w:fldChar w:fldCharType="separate"/>
        </w:r>
        <w:r w:rsidR="00051972">
          <w:rPr>
            <w:webHidden/>
          </w:rPr>
          <w:t>45</w:t>
        </w:r>
        <w:r>
          <w:rPr>
            <w:webHidden/>
          </w:rPr>
          <w:fldChar w:fldCharType="end"/>
        </w:r>
      </w:hyperlink>
    </w:p>
    <w:p w14:paraId="55A153D0" w14:textId="72677E07"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06" w:history="1">
        <w:r w:rsidRPr="00260A01">
          <w:rPr>
            <w:rStyle w:val="a3"/>
            <w:noProof/>
          </w:rPr>
          <w:t xml:space="preserve">Главбух, 31.03.2026, </w:t>
        </w:r>
        <w:r w:rsidRPr="00260A01">
          <w:rPr>
            <w:rStyle w:val="a3"/>
            <w:rFonts w:eastAsia="Verdana"/>
            <w:noProof/>
          </w:rPr>
          <w:t>Индексация пенсий с 1 апреля 2026 году работающим и неработающим пенсионерам</w:t>
        </w:r>
        <w:r>
          <w:rPr>
            <w:noProof/>
            <w:webHidden/>
          </w:rPr>
          <w:tab/>
        </w:r>
        <w:r>
          <w:rPr>
            <w:noProof/>
            <w:webHidden/>
          </w:rPr>
          <w:fldChar w:fldCharType="begin"/>
        </w:r>
        <w:r>
          <w:rPr>
            <w:noProof/>
            <w:webHidden/>
          </w:rPr>
          <w:instrText xml:space="preserve"> PAGEREF _Toc225922906 \h </w:instrText>
        </w:r>
        <w:r>
          <w:rPr>
            <w:noProof/>
            <w:webHidden/>
          </w:rPr>
        </w:r>
        <w:r>
          <w:rPr>
            <w:noProof/>
            <w:webHidden/>
          </w:rPr>
          <w:fldChar w:fldCharType="separate"/>
        </w:r>
        <w:r w:rsidR="00051972">
          <w:rPr>
            <w:noProof/>
            <w:webHidden/>
          </w:rPr>
          <w:t>45</w:t>
        </w:r>
        <w:r>
          <w:rPr>
            <w:noProof/>
            <w:webHidden/>
          </w:rPr>
          <w:fldChar w:fldCharType="end"/>
        </w:r>
      </w:hyperlink>
    </w:p>
    <w:p w14:paraId="291935FE" w14:textId="4017B4CB" w:rsidR="00FD42C7" w:rsidRDefault="00FD42C7">
      <w:pPr>
        <w:pStyle w:val="31"/>
        <w:rPr>
          <w:rFonts w:asciiTheme="minorHAnsi" w:eastAsiaTheme="minorEastAsia" w:hAnsiTheme="minorHAnsi" w:cstheme="minorBidi"/>
          <w:sz w:val="22"/>
          <w:szCs w:val="22"/>
        </w:rPr>
      </w:pPr>
      <w:hyperlink w:anchor="_Toc225922907" w:history="1">
        <w:r w:rsidRPr="00260A01">
          <w:rPr>
            <w:rStyle w:val="a3"/>
          </w:rPr>
          <w:t>Индексация пенсии неработающим, а также работающим пенсионерам установлена по закону в 2026 году, это новое решение Правительства. С 1 апреля 2026 года проиндексированы социальные пенсии россиянам. В статье смотрите, какой процент повышения установили и насколько поднялись выплаты.</w:t>
        </w:r>
        <w:r>
          <w:rPr>
            <w:webHidden/>
          </w:rPr>
          <w:tab/>
        </w:r>
        <w:r>
          <w:rPr>
            <w:webHidden/>
          </w:rPr>
          <w:fldChar w:fldCharType="begin"/>
        </w:r>
        <w:r>
          <w:rPr>
            <w:webHidden/>
          </w:rPr>
          <w:instrText xml:space="preserve"> PAGEREF _Toc225922907 \h </w:instrText>
        </w:r>
        <w:r>
          <w:rPr>
            <w:webHidden/>
          </w:rPr>
        </w:r>
        <w:r>
          <w:rPr>
            <w:webHidden/>
          </w:rPr>
          <w:fldChar w:fldCharType="separate"/>
        </w:r>
        <w:r w:rsidR="00051972">
          <w:rPr>
            <w:webHidden/>
          </w:rPr>
          <w:t>45</w:t>
        </w:r>
        <w:r>
          <w:rPr>
            <w:webHidden/>
          </w:rPr>
          <w:fldChar w:fldCharType="end"/>
        </w:r>
      </w:hyperlink>
    </w:p>
    <w:p w14:paraId="47392C89" w14:textId="06B338FC"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08" w:history="1">
        <w:r w:rsidRPr="00260A01">
          <w:rPr>
            <w:rStyle w:val="a3"/>
            <w:noProof/>
          </w:rPr>
          <w:t>Выберу.ру, 31.03.2026, Может ли получить расчетный пенсионный капитал военный пенсионер?</w:t>
        </w:r>
        <w:r>
          <w:rPr>
            <w:noProof/>
            <w:webHidden/>
          </w:rPr>
          <w:tab/>
        </w:r>
        <w:r>
          <w:rPr>
            <w:noProof/>
            <w:webHidden/>
          </w:rPr>
          <w:fldChar w:fldCharType="begin"/>
        </w:r>
        <w:r>
          <w:rPr>
            <w:noProof/>
            <w:webHidden/>
          </w:rPr>
          <w:instrText xml:space="preserve"> PAGEREF _Toc225922908 \h </w:instrText>
        </w:r>
        <w:r>
          <w:rPr>
            <w:noProof/>
            <w:webHidden/>
          </w:rPr>
        </w:r>
        <w:r>
          <w:rPr>
            <w:noProof/>
            <w:webHidden/>
          </w:rPr>
          <w:fldChar w:fldCharType="separate"/>
        </w:r>
        <w:r w:rsidR="00051972">
          <w:rPr>
            <w:noProof/>
            <w:webHidden/>
          </w:rPr>
          <w:t>58</w:t>
        </w:r>
        <w:r>
          <w:rPr>
            <w:noProof/>
            <w:webHidden/>
          </w:rPr>
          <w:fldChar w:fldCharType="end"/>
        </w:r>
      </w:hyperlink>
    </w:p>
    <w:p w14:paraId="776E66BF" w14:textId="54895172" w:rsidR="00FD42C7" w:rsidRDefault="00FD42C7">
      <w:pPr>
        <w:pStyle w:val="31"/>
        <w:rPr>
          <w:rFonts w:asciiTheme="minorHAnsi" w:eastAsiaTheme="minorEastAsia" w:hAnsiTheme="minorHAnsi" w:cstheme="minorBidi"/>
          <w:sz w:val="22"/>
          <w:szCs w:val="22"/>
        </w:rPr>
      </w:pPr>
      <w:hyperlink w:anchor="_Toc225922909" w:history="1">
        <w:r w:rsidRPr="00260A01">
          <w:rPr>
            <w:rStyle w:val="a3"/>
          </w:rPr>
          <w:t>Расчетный пенсионный капитал (РПК) формируется из страховых взносов, уплаченных за гражданина работодателем, и может быть получен в виде единовременной выплаты при выходе на пенсию. Однако, как указано в ответе банка «ПАО Банк «ФК Открытие», расчетный пенсионный капитал, сформированный из страховых взносов за период с 2002 по 2014 годы, не может быть снят в виде единовременной выплаты.</w:t>
        </w:r>
        <w:r>
          <w:rPr>
            <w:webHidden/>
          </w:rPr>
          <w:tab/>
        </w:r>
        <w:r>
          <w:rPr>
            <w:webHidden/>
          </w:rPr>
          <w:fldChar w:fldCharType="begin"/>
        </w:r>
        <w:r>
          <w:rPr>
            <w:webHidden/>
          </w:rPr>
          <w:instrText xml:space="preserve"> PAGEREF _Toc225922909 \h </w:instrText>
        </w:r>
        <w:r>
          <w:rPr>
            <w:webHidden/>
          </w:rPr>
        </w:r>
        <w:r>
          <w:rPr>
            <w:webHidden/>
          </w:rPr>
          <w:fldChar w:fldCharType="separate"/>
        </w:r>
        <w:r w:rsidR="00051972">
          <w:rPr>
            <w:webHidden/>
          </w:rPr>
          <w:t>58</w:t>
        </w:r>
        <w:r>
          <w:rPr>
            <w:webHidden/>
          </w:rPr>
          <w:fldChar w:fldCharType="end"/>
        </w:r>
      </w:hyperlink>
    </w:p>
    <w:p w14:paraId="6168AB90" w14:textId="18BCFC61"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10" w:history="1">
        <w:r w:rsidRPr="00260A01">
          <w:rPr>
            <w:rStyle w:val="a3"/>
            <w:noProof/>
          </w:rPr>
          <w:t>PNZ.ru, 31.03.2026, Меньше, чем думаете: сколько надо работать для получения достойной пенсии</w:t>
        </w:r>
        <w:r>
          <w:rPr>
            <w:noProof/>
            <w:webHidden/>
          </w:rPr>
          <w:tab/>
        </w:r>
        <w:r>
          <w:rPr>
            <w:noProof/>
            <w:webHidden/>
          </w:rPr>
          <w:fldChar w:fldCharType="begin"/>
        </w:r>
        <w:r>
          <w:rPr>
            <w:noProof/>
            <w:webHidden/>
          </w:rPr>
          <w:instrText xml:space="preserve"> PAGEREF _Toc225922910 \h </w:instrText>
        </w:r>
        <w:r>
          <w:rPr>
            <w:noProof/>
            <w:webHidden/>
          </w:rPr>
        </w:r>
        <w:r>
          <w:rPr>
            <w:noProof/>
            <w:webHidden/>
          </w:rPr>
          <w:fldChar w:fldCharType="separate"/>
        </w:r>
        <w:r w:rsidR="00051972">
          <w:rPr>
            <w:noProof/>
            <w:webHidden/>
          </w:rPr>
          <w:t>58</w:t>
        </w:r>
        <w:r>
          <w:rPr>
            <w:noProof/>
            <w:webHidden/>
          </w:rPr>
          <w:fldChar w:fldCharType="end"/>
        </w:r>
      </w:hyperlink>
    </w:p>
    <w:p w14:paraId="078AAF06" w14:textId="7731B154" w:rsidR="00FD42C7" w:rsidRDefault="00FD42C7">
      <w:pPr>
        <w:pStyle w:val="31"/>
        <w:rPr>
          <w:rFonts w:asciiTheme="minorHAnsi" w:eastAsiaTheme="minorEastAsia" w:hAnsiTheme="minorHAnsi" w:cstheme="minorBidi"/>
          <w:sz w:val="22"/>
          <w:szCs w:val="22"/>
        </w:rPr>
      </w:pPr>
      <w:hyperlink w:anchor="_Toc225922911" w:history="1">
        <w:r w:rsidRPr="00260A01">
          <w:rPr>
            <w:rStyle w:val="a3"/>
          </w:rPr>
          <w:t>Пенсионные ожидания россиян продолжают расти, отражая меняющиеся экономические реалии и уровень жизни. Согласно исследованию сервиса SuperJob для РИА Новости, за последние месяцы запросы граждан заметно увеличились: сегодня достойной пенсией в стране считают сумму в 53 500 рублей в месяц. Это на 7% выше показателей, зафиксированных в октябре 2025 года.</w:t>
        </w:r>
        <w:r>
          <w:rPr>
            <w:webHidden/>
          </w:rPr>
          <w:tab/>
        </w:r>
        <w:r>
          <w:rPr>
            <w:webHidden/>
          </w:rPr>
          <w:fldChar w:fldCharType="begin"/>
        </w:r>
        <w:r>
          <w:rPr>
            <w:webHidden/>
          </w:rPr>
          <w:instrText xml:space="preserve"> PAGEREF _Toc225922911 \h </w:instrText>
        </w:r>
        <w:r>
          <w:rPr>
            <w:webHidden/>
          </w:rPr>
        </w:r>
        <w:r>
          <w:rPr>
            <w:webHidden/>
          </w:rPr>
          <w:fldChar w:fldCharType="separate"/>
        </w:r>
        <w:r w:rsidR="00051972">
          <w:rPr>
            <w:webHidden/>
          </w:rPr>
          <w:t>58</w:t>
        </w:r>
        <w:r>
          <w:rPr>
            <w:webHidden/>
          </w:rPr>
          <w:fldChar w:fldCharType="end"/>
        </w:r>
      </w:hyperlink>
    </w:p>
    <w:p w14:paraId="6E692862" w14:textId="12A58FF9"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12" w:history="1">
        <w:r w:rsidRPr="00260A01">
          <w:rPr>
            <w:rStyle w:val="a3"/>
            <w:noProof/>
          </w:rPr>
          <w:t>PRIMPRESS, 31.03.2026, Что положено пенсионерам с апреля 2026 года, у которых есть стаж с 1991 по 1999 год</w:t>
        </w:r>
        <w:r>
          <w:rPr>
            <w:noProof/>
            <w:webHidden/>
          </w:rPr>
          <w:tab/>
        </w:r>
        <w:r>
          <w:rPr>
            <w:noProof/>
            <w:webHidden/>
          </w:rPr>
          <w:fldChar w:fldCharType="begin"/>
        </w:r>
        <w:r>
          <w:rPr>
            <w:noProof/>
            <w:webHidden/>
          </w:rPr>
          <w:instrText xml:space="preserve"> PAGEREF _Toc225922912 \h </w:instrText>
        </w:r>
        <w:r>
          <w:rPr>
            <w:noProof/>
            <w:webHidden/>
          </w:rPr>
        </w:r>
        <w:r>
          <w:rPr>
            <w:noProof/>
            <w:webHidden/>
          </w:rPr>
          <w:fldChar w:fldCharType="separate"/>
        </w:r>
        <w:r w:rsidR="00051972">
          <w:rPr>
            <w:noProof/>
            <w:webHidden/>
          </w:rPr>
          <w:t>60</w:t>
        </w:r>
        <w:r>
          <w:rPr>
            <w:noProof/>
            <w:webHidden/>
          </w:rPr>
          <w:fldChar w:fldCharType="end"/>
        </w:r>
      </w:hyperlink>
    </w:p>
    <w:p w14:paraId="533F2213" w14:textId="799D1223" w:rsidR="00FD42C7" w:rsidRDefault="00FD42C7">
      <w:pPr>
        <w:pStyle w:val="31"/>
        <w:rPr>
          <w:rFonts w:asciiTheme="minorHAnsi" w:eastAsiaTheme="minorEastAsia" w:hAnsiTheme="minorHAnsi" w:cstheme="minorBidi"/>
          <w:sz w:val="22"/>
          <w:szCs w:val="22"/>
        </w:rPr>
      </w:pPr>
      <w:hyperlink w:anchor="_Toc225922913" w:history="1">
        <w:r w:rsidRPr="00260A01">
          <w:rPr>
            <w:rStyle w:val="a3"/>
          </w:rPr>
          <w:t>С апреля 2026 года для части пенсионеров, у которых есть трудовой стаж в период с 1991 по 1999 год, начнут действовать обновленные правила учета этого периода работы. Речь не о введении новой отдельной «надбавки», а о более точном пересчете уже назначенных пенсий и праве на доплату тем, чей заработок в те годы ранее был учтен не полностью.</w:t>
        </w:r>
        <w:r>
          <w:rPr>
            <w:webHidden/>
          </w:rPr>
          <w:tab/>
        </w:r>
        <w:r>
          <w:rPr>
            <w:webHidden/>
          </w:rPr>
          <w:fldChar w:fldCharType="begin"/>
        </w:r>
        <w:r>
          <w:rPr>
            <w:webHidden/>
          </w:rPr>
          <w:instrText xml:space="preserve"> PAGEREF _Toc225922913 \h </w:instrText>
        </w:r>
        <w:r>
          <w:rPr>
            <w:webHidden/>
          </w:rPr>
        </w:r>
        <w:r>
          <w:rPr>
            <w:webHidden/>
          </w:rPr>
          <w:fldChar w:fldCharType="separate"/>
        </w:r>
        <w:r w:rsidR="00051972">
          <w:rPr>
            <w:webHidden/>
          </w:rPr>
          <w:t>60</w:t>
        </w:r>
        <w:r>
          <w:rPr>
            <w:webHidden/>
          </w:rPr>
          <w:fldChar w:fldCharType="end"/>
        </w:r>
      </w:hyperlink>
    </w:p>
    <w:p w14:paraId="380B1117" w14:textId="07036CB9"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914" w:history="1">
        <w:r w:rsidRPr="00260A01">
          <w:rPr>
            <w:rStyle w:val="a3"/>
            <w:noProof/>
          </w:rPr>
          <w:t>Региональные СМИ</w:t>
        </w:r>
        <w:r>
          <w:rPr>
            <w:noProof/>
            <w:webHidden/>
          </w:rPr>
          <w:tab/>
        </w:r>
        <w:r>
          <w:rPr>
            <w:noProof/>
            <w:webHidden/>
          </w:rPr>
          <w:fldChar w:fldCharType="begin"/>
        </w:r>
        <w:r>
          <w:rPr>
            <w:noProof/>
            <w:webHidden/>
          </w:rPr>
          <w:instrText xml:space="preserve"> PAGEREF _Toc225922914 \h </w:instrText>
        </w:r>
        <w:r>
          <w:rPr>
            <w:noProof/>
            <w:webHidden/>
          </w:rPr>
        </w:r>
        <w:r>
          <w:rPr>
            <w:noProof/>
            <w:webHidden/>
          </w:rPr>
          <w:fldChar w:fldCharType="separate"/>
        </w:r>
        <w:r w:rsidR="00051972">
          <w:rPr>
            <w:noProof/>
            <w:webHidden/>
          </w:rPr>
          <w:t>61</w:t>
        </w:r>
        <w:r>
          <w:rPr>
            <w:noProof/>
            <w:webHidden/>
          </w:rPr>
          <w:fldChar w:fldCharType="end"/>
        </w:r>
      </w:hyperlink>
    </w:p>
    <w:p w14:paraId="1B9B5F32" w14:textId="1843D0FA"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15" w:history="1">
        <w:r w:rsidRPr="00260A01">
          <w:rPr>
            <w:rStyle w:val="a3"/>
            <w:noProof/>
          </w:rPr>
          <w:t>Власть Советов (Кубань), 31.03.2026, Алексей Ткачев: Прибыль по пенсионным накоплениям получит дополнительные гарантии</w:t>
        </w:r>
        <w:r>
          <w:rPr>
            <w:noProof/>
            <w:webHidden/>
          </w:rPr>
          <w:tab/>
        </w:r>
        <w:r>
          <w:rPr>
            <w:noProof/>
            <w:webHidden/>
          </w:rPr>
          <w:fldChar w:fldCharType="begin"/>
        </w:r>
        <w:r>
          <w:rPr>
            <w:noProof/>
            <w:webHidden/>
          </w:rPr>
          <w:instrText xml:space="preserve"> PAGEREF _Toc225922915 \h </w:instrText>
        </w:r>
        <w:r>
          <w:rPr>
            <w:noProof/>
            <w:webHidden/>
          </w:rPr>
        </w:r>
        <w:r>
          <w:rPr>
            <w:noProof/>
            <w:webHidden/>
          </w:rPr>
          <w:fldChar w:fldCharType="separate"/>
        </w:r>
        <w:r w:rsidR="00051972">
          <w:rPr>
            <w:noProof/>
            <w:webHidden/>
          </w:rPr>
          <w:t>61</w:t>
        </w:r>
        <w:r>
          <w:rPr>
            <w:noProof/>
            <w:webHidden/>
          </w:rPr>
          <w:fldChar w:fldCharType="end"/>
        </w:r>
      </w:hyperlink>
    </w:p>
    <w:p w14:paraId="329FD1B7" w14:textId="3F5B44C0" w:rsidR="00FD42C7" w:rsidRDefault="00FD42C7">
      <w:pPr>
        <w:pStyle w:val="31"/>
        <w:rPr>
          <w:rFonts w:asciiTheme="minorHAnsi" w:eastAsiaTheme="minorEastAsia" w:hAnsiTheme="minorHAnsi" w:cstheme="minorBidi"/>
          <w:sz w:val="22"/>
          <w:szCs w:val="22"/>
        </w:rPr>
      </w:pPr>
      <w:hyperlink w:anchor="_Toc225922916" w:history="1">
        <w:r w:rsidRPr="00260A01">
          <w:rPr>
            <w:rStyle w:val="a3"/>
          </w:rPr>
          <w:t>Принят закон, определяющий механизм защиты прибыли по пенсионным накоплениям. Депутат Государственной Думы Алексей Ткачев пояснил, что документ нацелен на обеспечение правовой основы для работы с доходами от размещения страховых взносов граждан.</w:t>
        </w:r>
        <w:r>
          <w:rPr>
            <w:webHidden/>
          </w:rPr>
          <w:tab/>
        </w:r>
        <w:r>
          <w:rPr>
            <w:webHidden/>
          </w:rPr>
          <w:fldChar w:fldCharType="begin"/>
        </w:r>
        <w:r>
          <w:rPr>
            <w:webHidden/>
          </w:rPr>
          <w:instrText xml:space="preserve"> PAGEREF _Toc225922916 \h </w:instrText>
        </w:r>
        <w:r>
          <w:rPr>
            <w:webHidden/>
          </w:rPr>
        </w:r>
        <w:r>
          <w:rPr>
            <w:webHidden/>
          </w:rPr>
          <w:fldChar w:fldCharType="separate"/>
        </w:r>
        <w:r w:rsidR="00051972">
          <w:rPr>
            <w:webHidden/>
          </w:rPr>
          <w:t>61</w:t>
        </w:r>
        <w:r>
          <w:rPr>
            <w:webHidden/>
          </w:rPr>
          <w:fldChar w:fldCharType="end"/>
        </w:r>
      </w:hyperlink>
    </w:p>
    <w:p w14:paraId="383D1713" w14:textId="047EC519"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917" w:history="1">
        <w:r w:rsidRPr="00260A01">
          <w:rPr>
            <w:rStyle w:val="a3"/>
            <w:noProof/>
          </w:rPr>
          <w:t>НОВОСТИ МАКРОЭКОНОМИКИ</w:t>
        </w:r>
        <w:r>
          <w:rPr>
            <w:noProof/>
            <w:webHidden/>
          </w:rPr>
          <w:tab/>
        </w:r>
        <w:r>
          <w:rPr>
            <w:noProof/>
            <w:webHidden/>
          </w:rPr>
          <w:fldChar w:fldCharType="begin"/>
        </w:r>
        <w:r>
          <w:rPr>
            <w:noProof/>
            <w:webHidden/>
          </w:rPr>
          <w:instrText xml:space="preserve"> PAGEREF _Toc225922917 \h </w:instrText>
        </w:r>
        <w:r>
          <w:rPr>
            <w:noProof/>
            <w:webHidden/>
          </w:rPr>
        </w:r>
        <w:r>
          <w:rPr>
            <w:noProof/>
            <w:webHidden/>
          </w:rPr>
          <w:fldChar w:fldCharType="separate"/>
        </w:r>
        <w:r w:rsidR="00051972">
          <w:rPr>
            <w:noProof/>
            <w:webHidden/>
          </w:rPr>
          <w:t>63</w:t>
        </w:r>
        <w:r>
          <w:rPr>
            <w:noProof/>
            <w:webHidden/>
          </w:rPr>
          <w:fldChar w:fldCharType="end"/>
        </w:r>
      </w:hyperlink>
    </w:p>
    <w:p w14:paraId="1AAAF338" w14:textId="7B185595"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18" w:history="1">
        <w:r w:rsidRPr="00260A01">
          <w:rPr>
            <w:rStyle w:val="a3"/>
            <w:noProof/>
          </w:rPr>
          <w:t xml:space="preserve">Российская газета, 31.03.2026, </w:t>
        </w:r>
        <w:r w:rsidRPr="00260A01">
          <w:rPr>
            <w:rStyle w:val="a3"/>
            <w:rFonts w:eastAsia="Verdana"/>
            <w:noProof/>
          </w:rPr>
          <w:t>Исследование Финуниверситета: россияне рассчитывают жить до 96-100 лет</w:t>
        </w:r>
        <w:r>
          <w:rPr>
            <w:noProof/>
            <w:webHidden/>
          </w:rPr>
          <w:tab/>
        </w:r>
        <w:r>
          <w:rPr>
            <w:noProof/>
            <w:webHidden/>
          </w:rPr>
          <w:fldChar w:fldCharType="begin"/>
        </w:r>
        <w:r>
          <w:rPr>
            <w:noProof/>
            <w:webHidden/>
          </w:rPr>
          <w:instrText xml:space="preserve"> PAGEREF _Toc225922918 \h </w:instrText>
        </w:r>
        <w:r>
          <w:rPr>
            <w:noProof/>
            <w:webHidden/>
          </w:rPr>
        </w:r>
        <w:r>
          <w:rPr>
            <w:noProof/>
            <w:webHidden/>
          </w:rPr>
          <w:fldChar w:fldCharType="separate"/>
        </w:r>
        <w:r w:rsidR="00051972">
          <w:rPr>
            <w:noProof/>
            <w:webHidden/>
          </w:rPr>
          <w:t>63</w:t>
        </w:r>
        <w:r>
          <w:rPr>
            <w:noProof/>
            <w:webHidden/>
          </w:rPr>
          <w:fldChar w:fldCharType="end"/>
        </w:r>
      </w:hyperlink>
    </w:p>
    <w:p w14:paraId="2B41717A" w14:textId="3E008717" w:rsidR="00FD42C7" w:rsidRDefault="00FD42C7">
      <w:pPr>
        <w:pStyle w:val="31"/>
        <w:rPr>
          <w:rFonts w:asciiTheme="minorHAnsi" w:eastAsiaTheme="minorEastAsia" w:hAnsiTheme="minorHAnsi" w:cstheme="minorBidi"/>
          <w:sz w:val="22"/>
          <w:szCs w:val="22"/>
        </w:rPr>
      </w:pPr>
      <w:hyperlink w:anchor="_Toc225922919" w:history="1">
        <w:r w:rsidRPr="00260A01">
          <w:rPr>
            <w:rStyle w:val="a3"/>
          </w:rPr>
          <w:t>В среднем россияне рассчитывают прожить до 96 лет. 37,4% опрошенных планируют дожить до 100 лет и больше. Молодое поколение в возрасте 18-30 лет настроено особенно оптимистично - в среднем они рассчитывают прожить 124 года.</w:t>
        </w:r>
        <w:r>
          <w:rPr>
            <w:webHidden/>
          </w:rPr>
          <w:tab/>
        </w:r>
        <w:r>
          <w:rPr>
            <w:webHidden/>
          </w:rPr>
          <w:fldChar w:fldCharType="begin"/>
        </w:r>
        <w:r>
          <w:rPr>
            <w:webHidden/>
          </w:rPr>
          <w:instrText xml:space="preserve"> PAGEREF _Toc225922919 \h </w:instrText>
        </w:r>
        <w:r>
          <w:rPr>
            <w:webHidden/>
          </w:rPr>
        </w:r>
        <w:r>
          <w:rPr>
            <w:webHidden/>
          </w:rPr>
          <w:fldChar w:fldCharType="separate"/>
        </w:r>
        <w:r w:rsidR="00051972">
          <w:rPr>
            <w:webHidden/>
          </w:rPr>
          <w:t>63</w:t>
        </w:r>
        <w:r>
          <w:rPr>
            <w:webHidden/>
          </w:rPr>
          <w:fldChar w:fldCharType="end"/>
        </w:r>
      </w:hyperlink>
    </w:p>
    <w:p w14:paraId="08AB2FC3" w14:textId="26D5A568"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20" w:history="1">
        <w:r w:rsidRPr="00260A01">
          <w:rPr>
            <w:rStyle w:val="a3"/>
            <w:noProof/>
          </w:rPr>
          <w:t>Российская газета, 01.04.2026, От 55 и старше</w:t>
        </w:r>
        <w:r>
          <w:rPr>
            <w:noProof/>
            <w:webHidden/>
          </w:rPr>
          <w:tab/>
        </w:r>
        <w:r>
          <w:rPr>
            <w:noProof/>
            <w:webHidden/>
          </w:rPr>
          <w:fldChar w:fldCharType="begin"/>
        </w:r>
        <w:r>
          <w:rPr>
            <w:noProof/>
            <w:webHidden/>
          </w:rPr>
          <w:instrText xml:space="preserve"> PAGEREF _Toc225922920 \h </w:instrText>
        </w:r>
        <w:r>
          <w:rPr>
            <w:noProof/>
            <w:webHidden/>
          </w:rPr>
        </w:r>
        <w:r>
          <w:rPr>
            <w:noProof/>
            <w:webHidden/>
          </w:rPr>
          <w:fldChar w:fldCharType="separate"/>
        </w:r>
        <w:r w:rsidR="00051972">
          <w:rPr>
            <w:noProof/>
            <w:webHidden/>
          </w:rPr>
          <w:t>64</w:t>
        </w:r>
        <w:r>
          <w:rPr>
            <w:noProof/>
            <w:webHidden/>
          </w:rPr>
          <w:fldChar w:fldCharType="end"/>
        </w:r>
      </w:hyperlink>
    </w:p>
    <w:p w14:paraId="2A540889" w14:textId="7D802817" w:rsidR="00FD42C7" w:rsidRDefault="00FD42C7">
      <w:pPr>
        <w:pStyle w:val="31"/>
        <w:rPr>
          <w:rFonts w:asciiTheme="minorHAnsi" w:eastAsiaTheme="minorEastAsia" w:hAnsiTheme="minorHAnsi" w:cstheme="minorBidi"/>
          <w:sz w:val="22"/>
          <w:szCs w:val="22"/>
        </w:rPr>
      </w:pPr>
      <w:hyperlink w:anchor="_Toc225922921" w:history="1">
        <w:r w:rsidRPr="00260A01">
          <w:rPr>
            <w:rStyle w:val="a3"/>
          </w:rPr>
          <w:t>К 2030 году более 40% населения России будет старше 55 лет, а  средняя продолжительность жизни вырастет до 75,8 года. Сегодня в этом  возрасте находится уже 30% населения. И хотя эту аудиторию бизнес зачастую  игнорирует, ориентируясь на более молодые поколения, современные  предпенсионеры и пенсионеры платежеспособны.</w:t>
        </w:r>
        <w:r>
          <w:rPr>
            <w:webHidden/>
          </w:rPr>
          <w:tab/>
        </w:r>
        <w:r>
          <w:rPr>
            <w:webHidden/>
          </w:rPr>
          <w:fldChar w:fldCharType="begin"/>
        </w:r>
        <w:r>
          <w:rPr>
            <w:webHidden/>
          </w:rPr>
          <w:instrText xml:space="preserve"> PAGEREF _Toc225922921 \h </w:instrText>
        </w:r>
        <w:r>
          <w:rPr>
            <w:webHidden/>
          </w:rPr>
        </w:r>
        <w:r>
          <w:rPr>
            <w:webHidden/>
          </w:rPr>
          <w:fldChar w:fldCharType="separate"/>
        </w:r>
        <w:r w:rsidR="00051972">
          <w:rPr>
            <w:webHidden/>
          </w:rPr>
          <w:t>64</w:t>
        </w:r>
        <w:r>
          <w:rPr>
            <w:webHidden/>
          </w:rPr>
          <w:fldChar w:fldCharType="end"/>
        </w:r>
      </w:hyperlink>
    </w:p>
    <w:p w14:paraId="74D82830" w14:textId="5EED202E"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22" w:history="1">
        <w:r w:rsidRPr="00260A01">
          <w:rPr>
            <w:rStyle w:val="a3"/>
            <w:noProof/>
          </w:rPr>
          <w:t>Российская газета, 01.04.2026, Отчет Цетробанка за 2025 год</w:t>
        </w:r>
        <w:r>
          <w:rPr>
            <w:noProof/>
            <w:webHidden/>
          </w:rPr>
          <w:tab/>
        </w:r>
        <w:r>
          <w:rPr>
            <w:noProof/>
            <w:webHidden/>
          </w:rPr>
          <w:fldChar w:fldCharType="begin"/>
        </w:r>
        <w:r>
          <w:rPr>
            <w:noProof/>
            <w:webHidden/>
          </w:rPr>
          <w:instrText xml:space="preserve"> PAGEREF _Toc225922922 \h </w:instrText>
        </w:r>
        <w:r>
          <w:rPr>
            <w:noProof/>
            <w:webHidden/>
          </w:rPr>
        </w:r>
        <w:r>
          <w:rPr>
            <w:noProof/>
            <w:webHidden/>
          </w:rPr>
          <w:fldChar w:fldCharType="separate"/>
        </w:r>
        <w:r w:rsidR="00051972">
          <w:rPr>
            <w:noProof/>
            <w:webHidden/>
          </w:rPr>
          <w:t>67</w:t>
        </w:r>
        <w:r>
          <w:rPr>
            <w:noProof/>
            <w:webHidden/>
          </w:rPr>
          <w:fldChar w:fldCharType="end"/>
        </w:r>
      </w:hyperlink>
    </w:p>
    <w:p w14:paraId="238AB106" w14:textId="59782B93" w:rsidR="00FD42C7" w:rsidRDefault="00FD42C7">
      <w:pPr>
        <w:pStyle w:val="31"/>
        <w:rPr>
          <w:rFonts w:asciiTheme="minorHAnsi" w:eastAsiaTheme="minorEastAsia" w:hAnsiTheme="minorHAnsi" w:cstheme="minorBidi"/>
          <w:sz w:val="22"/>
          <w:szCs w:val="22"/>
        </w:rPr>
      </w:pPr>
      <w:hyperlink w:anchor="_Toc225922923" w:history="1">
        <w:r w:rsidRPr="00260A01">
          <w:rPr>
            <w:rStyle w:val="a3"/>
          </w:rPr>
          <w:t>На прошлой неделе в Государственной Думе состоялся отчет Центрального  банка России за 2025 год. С докладом выступила председатель Центробанка  Эльвира Набиуллина.</w:t>
        </w:r>
        <w:r>
          <w:rPr>
            <w:webHidden/>
          </w:rPr>
          <w:tab/>
        </w:r>
        <w:r>
          <w:rPr>
            <w:webHidden/>
          </w:rPr>
          <w:fldChar w:fldCharType="begin"/>
        </w:r>
        <w:r>
          <w:rPr>
            <w:webHidden/>
          </w:rPr>
          <w:instrText xml:space="preserve"> PAGEREF _Toc225922923 \h </w:instrText>
        </w:r>
        <w:r>
          <w:rPr>
            <w:webHidden/>
          </w:rPr>
        </w:r>
        <w:r>
          <w:rPr>
            <w:webHidden/>
          </w:rPr>
          <w:fldChar w:fldCharType="separate"/>
        </w:r>
        <w:r w:rsidR="00051972">
          <w:rPr>
            <w:webHidden/>
          </w:rPr>
          <w:t>67</w:t>
        </w:r>
        <w:r>
          <w:rPr>
            <w:webHidden/>
          </w:rPr>
          <w:fldChar w:fldCharType="end"/>
        </w:r>
      </w:hyperlink>
    </w:p>
    <w:p w14:paraId="1AB60920" w14:textId="2FD0813E"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24" w:history="1">
        <w:r w:rsidRPr="00260A01">
          <w:rPr>
            <w:rStyle w:val="a3"/>
            <w:noProof/>
          </w:rPr>
          <w:t>Монокль, 30.03.2026, Альтернативные инвестиции: от привилегии к массовому инструменту</w:t>
        </w:r>
        <w:r>
          <w:rPr>
            <w:noProof/>
            <w:webHidden/>
          </w:rPr>
          <w:tab/>
        </w:r>
        <w:r>
          <w:rPr>
            <w:noProof/>
            <w:webHidden/>
          </w:rPr>
          <w:fldChar w:fldCharType="begin"/>
        </w:r>
        <w:r>
          <w:rPr>
            <w:noProof/>
            <w:webHidden/>
          </w:rPr>
          <w:instrText xml:space="preserve"> PAGEREF _Toc225922924 \h </w:instrText>
        </w:r>
        <w:r>
          <w:rPr>
            <w:noProof/>
            <w:webHidden/>
          </w:rPr>
        </w:r>
        <w:r>
          <w:rPr>
            <w:noProof/>
            <w:webHidden/>
          </w:rPr>
          <w:fldChar w:fldCharType="separate"/>
        </w:r>
        <w:r w:rsidR="00051972">
          <w:rPr>
            <w:noProof/>
            <w:webHidden/>
          </w:rPr>
          <w:t>68</w:t>
        </w:r>
        <w:r>
          <w:rPr>
            <w:noProof/>
            <w:webHidden/>
          </w:rPr>
          <w:fldChar w:fldCharType="end"/>
        </w:r>
      </w:hyperlink>
    </w:p>
    <w:p w14:paraId="5488D136" w14:textId="6FB8D4C5" w:rsidR="00FD42C7" w:rsidRDefault="00FD42C7">
      <w:pPr>
        <w:pStyle w:val="31"/>
        <w:rPr>
          <w:rFonts w:asciiTheme="minorHAnsi" w:eastAsiaTheme="minorEastAsia" w:hAnsiTheme="minorHAnsi" w:cstheme="minorBidi"/>
          <w:sz w:val="22"/>
          <w:szCs w:val="22"/>
        </w:rPr>
      </w:pPr>
      <w:hyperlink w:anchor="_Toc225922925" w:history="1">
        <w:r w:rsidRPr="00260A01">
          <w:rPr>
            <w:rStyle w:val="a3"/>
          </w:rPr>
          <w:t>Традиционно большинство инвесторов ограничиваются привычным набором инструментов — акциями, облигациями и фондами. Это ликвидные и понятные активы, доступные на публичных рынках. Однако они отражают лишь часть экономики. Более 80% компаний в мире не торгуются на бирже, и именно альтернативные инвестиции позволяют получить к ним доступ. Такие инструменты менее ликвидны, несут повышенный риск и требуют длительного инвестиционного горизонта, но в качестве компенсации потенциально могут принести более высокую доходность по сравнению с классическим портфелем.</w:t>
        </w:r>
        <w:r>
          <w:rPr>
            <w:webHidden/>
          </w:rPr>
          <w:tab/>
        </w:r>
        <w:r>
          <w:rPr>
            <w:webHidden/>
          </w:rPr>
          <w:fldChar w:fldCharType="begin"/>
        </w:r>
        <w:r>
          <w:rPr>
            <w:webHidden/>
          </w:rPr>
          <w:instrText xml:space="preserve"> PAGEREF _Toc225922925 \h </w:instrText>
        </w:r>
        <w:r>
          <w:rPr>
            <w:webHidden/>
          </w:rPr>
        </w:r>
        <w:r>
          <w:rPr>
            <w:webHidden/>
          </w:rPr>
          <w:fldChar w:fldCharType="separate"/>
        </w:r>
        <w:r w:rsidR="00051972">
          <w:rPr>
            <w:webHidden/>
          </w:rPr>
          <w:t>68</w:t>
        </w:r>
        <w:r>
          <w:rPr>
            <w:webHidden/>
          </w:rPr>
          <w:fldChar w:fldCharType="end"/>
        </w:r>
      </w:hyperlink>
    </w:p>
    <w:p w14:paraId="1FCEF47D" w14:textId="229E1513"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26" w:history="1">
        <w:r w:rsidRPr="00260A01">
          <w:rPr>
            <w:rStyle w:val="a3"/>
            <w:noProof/>
          </w:rPr>
          <w:t>МК, 30.03.2026, До 70 нам расти без старости</w:t>
        </w:r>
        <w:r>
          <w:rPr>
            <w:noProof/>
            <w:webHidden/>
          </w:rPr>
          <w:tab/>
        </w:r>
        <w:r>
          <w:rPr>
            <w:noProof/>
            <w:webHidden/>
          </w:rPr>
          <w:fldChar w:fldCharType="begin"/>
        </w:r>
        <w:r>
          <w:rPr>
            <w:noProof/>
            <w:webHidden/>
          </w:rPr>
          <w:instrText xml:space="preserve"> PAGEREF _Toc225922926 \h </w:instrText>
        </w:r>
        <w:r>
          <w:rPr>
            <w:noProof/>
            <w:webHidden/>
          </w:rPr>
        </w:r>
        <w:r>
          <w:rPr>
            <w:noProof/>
            <w:webHidden/>
          </w:rPr>
          <w:fldChar w:fldCharType="separate"/>
        </w:r>
        <w:r w:rsidR="00051972">
          <w:rPr>
            <w:noProof/>
            <w:webHidden/>
          </w:rPr>
          <w:t>70</w:t>
        </w:r>
        <w:r>
          <w:rPr>
            <w:noProof/>
            <w:webHidden/>
          </w:rPr>
          <w:fldChar w:fldCharType="end"/>
        </w:r>
      </w:hyperlink>
    </w:p>
    <w:p w14:paraId="61861A27" w14:textId="4E0BC9B1" w:rsidR="00FD42C7" w:rsidRDefault="00FD42C7">
      <w:pPr>
        <w:pStyle w:val="31"/>
        <w:rPr>
          <w:rFonts w:asciiTheme="minorHAnsi" w:eastAsiaTheme="minorEastAsia" w:hAnsiTheme="minorHAnsi" w:cstheme="minorBidi"/>
          <w:sz w:val="22"/>
          <w:szCs w:val="22"/>
        </w:rPr>
      </w:pPr>
      <w:hyperlink w:anchor="_Toc225922927" w:history="1">
        <w:r w:rsidRPr="00260A01">
          <w:rPr>
            <w:rStyle w:val="a3"/>
          </w:rPr>
          <w:t>Некоторые отрасли российской экономики столкнулись с проблемой старения своих работников. Об этом сообщил министр труда и социальной защиты РФ Антон Котяков. По его словам, в восьми отраслях доля работников, которым более 50 лет, составляет 35 % от общего числа занятых. Тогда как средний возраст россиян на рынке труда равен 42,5 годам. Насколько серьезна проблема и можно ли ее решить?</w:t>
        </w:r>
        <w:r>
          <w:rPr>
            <w:webHidden/>
          </w:rPr>
          <w:tab/>
        </w:r>
        <w:r>
          <w:rPr>
            <w:webHidden/>
          </w:rPr>
          <w:fldChar w:fldCharType="begin"/>
        </w:r>
        <w:r>
          <w:rPr>
            <w:webHidden/>
          </w:rPr>
          <w:instrText xml:space="preserve"> PAGEREF _Toc225922927 \h </w:instrText>
        </w:r>
        <w:r>
          <w:rPr>
            <w:webHidden/>
          </w:rPr>
        </w:r>
        <w:r>
          <w:rPr>
            <w:webHidden/>
          </w:rPr>
          <w:fldChar w:fldCharType="separate"/>
        </w:r>
        <w:r w:rsidR="00051972">
          <w:rPr>
            <w:webHidden/>
          </w:rPr>
          <w:t>70</w:t>
        </w:r>
        <w:r>
          <w:rPr>
            <w:webHidden/>
          </w:rPr>
          <w:fldChar w:fldCharType="end"/>
        </w:r>
      </w:hyperlink>
    </w:p>
    <w:p w14:paraId="70A63397" w14:textId="4528A683"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28" w:history="1">
        <w:r w:rsidRPr="00260A01">
          <w:rPr>
            <w:rStyle w:val="a3"/>
            <w:noProof/>
          </w:rPr>
          <w:t>Forbes.ru, 31.03.2026, Драйверы прибыли: стратегия УК «Ингосстрах-Инвестиции» в условиях высокой ставки</w:t>
        </w:r>
        <w:r>
          <w:rPr>
            <w:noProof/>
            <w:webHidden/>
          </w:rPr>
          <w:tab/>
        </w:r>
        <w:r>
          <w:rPr>
            <w:noProof/>
            <w:webHidden/>
          </w:rPr>
          <w:fldChar w:fldCharType="begin"/>
        </w:r>
        <w:r>
          <w:rPr>
            <w:noProof/>
            <w:webHidden/>
          </w:rPr>
          <w:instrText xml:space="preserve"> PAGEREF _Toc225922928 \h </w:instrText>
        </w:r>
        <w:r>
          <w:rPr>
            <w:noProof/>
            <w:webHidden/>
          </w:rPr>
        </w:r>
        <w:r>
          <w:rPr>
            <w:noProof/>
            <w:webHidden/>
          </w:rPr>
          <w:fldChar w:fldCharType="separate"/>
        </w:r>
        <w:r w:rsidR="00051972">
          <w:rPr>
            <w:noProof/>
            <w:webHidden/>
          </w:rPr>
          <w:t>72</w:t>
        </w:r>
        <w:r>
          <w:rPr>
            <w:noProof/>
            <w:webHidden/>
          </w:rPr>
          <w:fldChar w:fldCharType="end"/>
        </w:r>
      </w:hyperlink>
    </w:p>
    <w:p w14:paraId="33161780" w14:textId="73D4D969" w:rsidR="00FD42C7" w:rsidRDefault="00FD42C7">
      <w:pPr>
        <w:pStyle w:val="31"/>
        <w:rPr>
          <w:rFonts w:asciiTheme="minorHAnsi" w:eastAsiaTheme="minorEastAsia" w:hAnsiTheme="minorHAnsi" w:cstheme="minorBidi"/>
          <w:sz w:val="22"/>
          <w:szCs w:val="22"/>
        </w:rPr>
      </w:pPr>
      <w:hyperlink w:anchor="_Toc225922929" w:history="1">
        <w:r w:rsidRPr="00260A01">
          <w:rPr>
            <w:rStyle w:val="a3"/>
          </w:rPr>
          <w:t>Рынок управления капиталом входит в 2026 год в состояние повышенной неопределенности. Траектория ключевой ставки, параметры бюджетной политики и перспективы долгового рынка остаются предметом дискуссий, усиливая требования к качеству инвестиционных решений и стратегической выдержке. О результатах прошлого года, возможных сценариях развития экономики и роли искусственного интеллекта в управлении активами рассказал директор инвестиционного департамента «Ингосстрах», генеральный директор УК «Ингосстрах-Инвестиции» Роман Семенихин.</w:t>
        </w:r>
        <w:r>
          <w:rPr>
            <w:webHidden/>
          </w:rPr>
          <w:tab/>
        </w:r>
        <w:r>
          <w:rPr>
            <w:webHidden/>
          </w:rPr>
          <w:fldChar w:fldCharType="begin"/>
        </w:r>
        <w:r>
          <w:rPr>
            <w:webHidden/>
          </w:rPr>
          <w:instrText xml:space="preserve"> PAGEREF _Toc225922929 \h </w:instrText>
        </w:r>
        <w:r>
          <w:rPr>
            <w:webHidden/>
          </w:rPr>
        </w:r>
        <w:r>
          <w:rPr>
            <w:webHidden/>
          </w:rPr>
          <w:fldChar w:fldCharType="separate"/>
        </w:r>
        <w:r w:rsidR="00051972">
          <w:rPr>
            <w:webHidden/>
          </w:rPr>
          <w:t>72</w:t>
        </w:r>
        <w:r>
          <w:rPr>
            <w:webHidden/>
          </w:rPr>
          <w:fldChar w:fldCharType="end"/>
        </w:r>
      </w:hyperlink>
    </w:p>
    <w:p w14:paraId="719055D9" w14:textId="3602324A"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30" w:history="1">
        <w:r w:rsidRPr="00260A01">
          <w:rPr>
            <w:rStyle w:val="a3"/>
            <w:noProof/>
          </w:rPr>
          <w:t>Kotovse, 31.03.2026, МТС вклад Плюс стал вкладом года по версии Банки.ру</w:t>
        </w:r>
        <w:r>
          <w:rPr>
            <w:noProof/>
            <w:webHidden/>
          </w:rPr>
          <w:tab/>
        </w:r>
        <w:r>
          <w:rPr>
            <w:noProof/>
            <w:webHidden/>
          </w:rPr>
          <w:fldChar w:fldCharType="begin"/>
        </w:r>
        <w:r>
          <w:rPr>
            <w:noProof/>
            <w:webHidden/>
          </w:rPr>
          <w:instrText xml:space="preserve"> PAGEREF _Toc225922930 \h </w:instrText>
        </w:r>
        <w:r>
          <w:rPr>
            <w:noProof/>
            <w:webHidden/>
          </w:rPr>
        </w:r>
        <w:r>
          <w:rPr>
            <w:noProof/>
            <w:webHidden/>
          </w:rPr>
          <w:fldChar w:fldCharType="separate"/>
        </w:r>
        <w:r w:rsidR="00051972">
          <w:rPr>
            <w:noProof/>
            <w:webHidden/>
          </w:rPr>
          <w:t>75</w:t>
        </w:r>
        <w:r>
          <w:rPr>
            <w:noProof/>
            <w:webHidden/>
          </w:rPr>
          <w:fldChar w:fldCharType="end"/>
        </w:r>
      </w:hyperlink>
    </w:p>
    <w:p w14:paraId="493A698E" w14:textId="53942E98" w:rsidR="00FD42C7" w:rsidRDefault="00FD42C7">
      <w:pPr>
        <w:pStyle w:val="31"/>
        <w:rPr>
          <w:rFonts w:asciiTheme="minorHAnsi" w:eastAsiaTheme="minorEastAsia" w:hAnsiTheme="minorHAnsi" w:cstheme="minorBidi"/>
          <w:sz w:val="22"/>
          <w:szCs w:val="22"/>
        </w:rPr>
      </w:pPr>
      <w:hyperlink w:anchor="_Toc225922931" w:history="1">
        <w:r w:rsidRPr="00260A01">
          <w:rPr>
            <w:rStyle w:val="a3"/>
          </w:rPr>
          <w:t>ПАО «МТС-Банк» (MOEX: MBNK) сообщает о победе в XIX премии финансового маркетплейса Банки.ру в категории «Лучшие финансовые и страховые продукты 2025 года». МТС Вклад Плюс признан лучшим вкладом 2025 года.</w:t>
        </w:r>
        <w:r>
          <w:rPr>
            <w:webHidden/>
          </w:rPr>
          <w:tab/>
        </w:r>
        <w:r>
          <w:rPr>
            <w:webHidden/>
          </w:rPr>
          <w:fldChar w:fldCharType="begin"/>
        </w:r>
        <w:r>
          <w:rPr>
            <w:webHidden/>
          </w:rPr>
          <w:instrText xml:space="preserve"> PAGEREF _Toc225922931 \h </w:instrText>
        </w:r>
        <w:r>
          <w:rPr>
            <w:webHidden/>
          </w:rPr>
        </w:r>
        <w:r>
          <w:rPr>
            <w:webHidden/>
          </w:rPr>
          <w:fldChar w:fldCharType="separate"/>
        </w:r>
        <w:r w:rsidR="00051972">
          <w:rPr>
            <w:webHidden/>
          </w:rPr>
          <w:t>75</w:t>
        </w:r>
        <w:r>
          <w:rPr>
            <w:webHidden/>
          </w:rPr>
          <w:fldChar w:fldCharType="end"/>
        </w:r>
      </w:hyperlink>
    </w:p>
    <w:p w14:paraId="60F05303" w14:textId="1C425D70"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932" w:history="1">
        <w:r w:rsidRPr="00260A0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_Toc225922932 \h </w:instrText>
        </w:r>
        <w:r>
          <w:rPr>
            <w:noProof/>
            <w:webHidden/>
          </w:rPr>
        </w:r>
        <w:r>
          <w:rPr>
            <w:noProof/>
            <w:webHidden/>
          </w:rPr>
          <w:fldChar w:fldCharType="separate"/>
        </w:r>
        <w:r w:rsidR="00051972">
          <w:rPr>
            <w:noProof/>
            <w:webHidden/>
          </w:rPr>
          <w:t>76</w:t>
        </w:r>
        <w:r>
          <w:rPr>
            <w:noProof/>
            <w:webHidden/>
          </w:rPr>
          <w:fldChar w:fldCharType="end"/>
        </w:r>
      </w:hyperlink>
    </w:p>
    <w:p w14:paraId="7EAD7F8A" w14:textId="682B9FF6"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933" w:history="1">
        <w:r w:rsidRPr="00260A0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_Toc225922933 \h </w:instrText>
        </w:r>
        <w:r>
          <w:rPr>
            <w:noProof/>
            <w:webHidden/>
          </w:rPr>
        </w:r>
        <w:r>
          <w:rPr>
            <w:noProof/>
            <w:webHidden/>
          </w:rPr>
          <w:fldChar w:fldCharType="separate"/>
        </w:r>
        <w:r w:rsidR="00051972">
          <w:rPr>
            <w:noProof/>
            <w:webHidden/>
          </w:rPr>
          <w:t>76</w:t>
        </w:r>
        <w:r>
          <w:rPr>
            <w:noProof/>
            <w:webHidden/>
          </w:rPr>
          <w:fldChar w:fldCharType="end"/>
        </w:r>
      </w:hyperlink>
    </w:p>
    <w:p w14:paraId="6102CF16" w14:textId="7F2A3B51"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34" w:history="1">
        <w:r w:rsidRPr="00260A01">
          <w:rPr>
            <w:rStyle w:val="a3"/>
            <w:noProof/>
          </w:rPr>
          <w:t>Kapital.kz, 31.03.2026, Пенсионные активы под управлением УИП достигли 99,39 млрд тенге</w:t>
        </w:r>
        <w:r>
          <w:rPr>
            <w:noProof/>
            <w:webHidden/>
          </w:rPr>
          <w:tab/>
        </w:r>
        <w:r>
          <w:rPr>
            <w:noProof/>
            <w:webHidden/>
          </w:rPr>
          <w:fldChar w:fldCharType="begin"/>
        </w:r>
        <w:r>
          <w:rPr>
            <w:noProof/>
            <w:webHidden/>
          </w:rPr>
          <w:instrText xml:space="preserve"> PAGEREF _Toc225922934 \h </w:instrText>
        </w:r>
        <w:r>
          <w:rPr>
            <w:noProof/>
            <w:webHidden/>
          </w:rPr>
        </w:r>
        <w:r>
          <w:rPr>
            <w:noProof/>
            <w:webHidden/>
          </w:rPr>
          <w:fldChar w:fldCharType="separate"/>
        </w:r>
        <w:r w:rsidR="00051972">
          <w:rPr>
            <w:noProof/>
            <w:webHidden/>
          </w:rPr>
          <w:t>76</w:t>
        </w:r>
        <w:r>
          <w:rPr>
            <w:noProof/>
            <w:webHidden/>
          </w:rPr>
          <w:fldChar w:fldCharType="end"/>
        </w:r>
      </w:hyperlink>
    </w:p>
    <w:p w14:paraId="43CF65DE" w14:textId="37920EDC" w:rsidR="00FD42C7" w:rsidRDefault="00FD42C7">
      <w:pPr>
        <w:pStyle w:val="31"/>
        <w:rPr>
          <w:rFonts w:asciiTheme="minorHAnsi" w:eastAsiaTheme="minorEastAsia" w:hAnsiTheme="minorHAnsi" w:cstheme="minorBidi"/>
          <w:sz w:val="22"/>
          <w:szCs w:val="22"/>
        </w:rPr>
      </w:pPr>
      <w:hyperlink w:anchor="_Toc225922935" w:history="1">
        <w:r w:rsidRPr="00260A01">
          <w:rPr>
            <w:rStyle w:val="a3"/>
          </w:rPr>
          <w:t>Объем пенсионных активов на 1 марта 2026 года под управлением Нацбанка и управляющих инвестиционным портфелем (УИП) достиг 26 851,19 млрд тенге, сообщает корреспондент центра деловой информации Kapital.kz со ссылкой на данные ЕНПФ.</w:t>
        </w:r>
        <w:r>
          <w:rPr>
            <w:webHidden/>
          </w:rPr>
          <w:tab/>
        </w:r>
        <w:r>
          <w:rPr>
            <w:webHidden/>
          </w:rPr>
          <w:fldChar w:fldCharType="begin"/>
        </w:r>
        <w:r>
          <w:rPr>
            <w:webHidden/>
          </w:rPr>
          <w:instrText xml:space="preserve"> PAGEREF _Toc225922935 \h </w:instrText>
        </w:r>
        <w:r>
          <w:rPr>
            <w:webHidden/>
          </w:rPr>
        </w:r>
        <w:r>
          <w:rPr>
            <w:webHidden/>
          </w:rPr>
          <w:fldChar w:fldCharType="separate"/>
        </w:r>
        <w:r w:rsidR="00051972">
          <w:rPr>
            <w:webHidden/>
          </w:rPr>
          <w:t>76</w:t>
        </w:r>
        <w:r>
          <w:rPr>
            <w:webHidden/>
          </w:rPr>
          <w:fldChar w:fldCharType="end"/>
        </w:r>
      </w:hyperlink>
    </w:p>
    <w:p w14:paraId="0683DE8D" w14:textId="2DC42D70"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36" w:history="1">
        <w:r w:rsidRPr="00260A01">
          <w:rPr>
            <w:rStyle w:val="a3"/>
            <w:noProof/>
          </w:rPr>
          <w:t>LS, 31.03.2026, Реформа есть, эффекта нет: почему передача 100% пенсионных денег частным управляющим не сработает</w:t>
        </w:r>
        <w:r>
          <w:rPr>
            <w:noProof/>
            <w:webHidden/>
          </w:rPr>
          <w:tab/>
        </w:r>
        <w:r>
          <w:rPr>
            <w:noProof/>
            <w:webHidden/>
          </w:rPr>
          <w:fldChar w:fldCharType="begin"/>
        </w:r>
        <w:r>
          <w:rPr>
            <w:noProof/>
            <w:webHidden/>
          </w:rPr>
          <w:instrText xml:space="preserve"> PAGEREF _Toc225922936 \h </w:instrText>
        </w:r>
        <w:r>
          <w:rPr>
            <w:noProof/>
            <w:webHidden/>
          </w:rPr>
        </w:r>
        <w:r>
          <w:rPr>
            <w:noProof/>
            <w:webHidden/>
          </w:rPr>
          <w:fldChar w:fldCharType="separate"/>
        </w:r>
        <w:r w:rsidR="00051972">
          <w:rPr>
            <w:noProof/>
            <w:webHidden/>
          </w:rPr>
          <w:t>78</w:t>
        </w:r>
        <w:r>
          <w:rPr>
            <w:noProof/>
            <w:webHidden/>
          </w:rPr>
          <w:fldChar w:fldCharType="end"/>
        </w:r>
      </w:hyperlink>
    </w:p>
    <w:p w14:paraId="0BFD8617" w14:textId="316804C5" w:rsidR="00FD42C7" w:rsidRDefault="00FD42C7">
      <w:pPr>
        <w:pStyle w:val="31"/>
        <w:rPr>
          <w:rFonts w:asciiTheme="minorHAnsi" w:eastAsiaTheme="minorEastAsia" w:hAnsiTheme="minorHAnsi" w:cstheme="minorBidi"/>
          <w:sz w:val="22"/>
          <w:szCs w:val="22"/>
        </w:rPr>
      </w:pPr>
      <w:hyperlink w:anchor="_Toc225922937" w:history="1">
        <w:r w:rsidRPr="00260A01">
          <w:rPr>
            <w:rStyle w:val="a3"/>
          </w:rPr>
          <w:t>Передача до 100% пенсионных накоплений частным управляющим компаниям не решит проблему стагнации фондового рынка. Таким мнением в беседе с корреспондентом LS поделился советник председателя правления Halyk Finance Мурат Темирханов.</w:t>
        </w:r>
        <w:r>
          <w:rPr>
            <w:webHidden/>
          </w:rPr>
          <w:tab/>
        </w:r>
        <w:r>
          <w:rPr>
            <w:webHidden/>
          </w:rPr>
          <w:fldChar w:fldCharType="begin"/>
        </w:r>
        <w:r>
          <w:rPr>
            <w:webHidden/>
          </w:rPr>
          <w:instrText xml:space="preserve"> PAGEREF _Toc225922937 \h </w:instrText>
        </w:r>
        <w:r>
          <w:rPr>
            <w:webHidden/>
          </w:rPr>
        </w:r>
        <w:r>
          <w:rPr>
            <w:webHidden/>
          </w:rPr>
          <w:fldChar w:fldCharType="separate"/>
        </w:r>
        <w:r w:rsidR="00051972">
          <w:rPr>
            <w:webHidden/>
          </w:rPr>
          <w:t>78</w:t>
        </w:r>
        <w:r>
          <w:rPr>
            <w:webHidden/>
          </w:rPr>
          <w:fldChar w:fldCharType="end"/>
        </w:r>
      </w:hyperlink>
    </w:p>
    <w:p w14:paraId="180DE30B" w14:textId="5265AF0B"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38" w:history="1">
        <w:r w:rsidRPr="00260A01">
          <w:rPr>
            <w:rStyle w:val="a3"/>
            <w:noProof/>
          </w:rPr>
          <w:t>Podrobno.uz, 31.03.2026, Стаж без потерь. Узбекистан и Турция договорились о пенсионном сотрудничестве</w:t>
        </w:r>
        <w:r>
          <w:rPr>
            <w:noProof/>
            <w:webHidden/>
          </w:rPr>
          <w:tab/>
        </w:r>
        <w:r>
          <w:rPr>
            <w:noProof/>
            <w:webHidden/>
          </w:rPr>
          <w:fldChar w:fldCharType="begin"/>
        </w:r>
        <w:r>
          <w:rPr>
            <w:noProof/>
            <w:webHidden/>
          </w:rPr>
          <w:instrText xml:space="preserve"> PAGEREF _Toc225922938 \h </w:instrText>
        </w:r>
        <w:r>
          <w:rPr>
            <w:noProof/>
            <w:webHidden/>
          </w:rPr>
        </w:r>
        <w:r>
          <w:rPr>
            <w:noProof/>
            <w:webHidden/>
          </w:rPr>
          <w:fldChar w:fldCharType="separate"/>
        </w:r>
        <w:r w:rsidR="00051972">
          <w:rPr>
            <w:noProof/>
            <w:webHidden/>
          </w:rPr>
          <w:t>80</w:t>
        </w:r>
        <w:r>
          <w:rPr>
            <w:noProof/>
            <w:webHidden/>
          </w:rPr>
          <w:fldChar w:fldCharType="end"/>
        </w:r>
      </w:hyperlink>
    </w:p>
    <w:p w14:paraId="67CBE9CC" w14:textId="6BB06946" w:rsidR="00FD42C7" w:rsidRDefault="00FD42C7">
      <w:pPr>
        <w:pStyle w:val="31"/>
        <w:rPr>
          <w:rFonts w:asciiTheme="minorHAnsi" w:eastAsiaTheme="minorEastAsia" w:hAnsiTheme="minorHAnsi" w:cstheme="minorBidi"/>
          <w:sz w:val="22"/>
          <w:szCs w:val="22"/>
        </w:rPr>
      </w:pPr>
      <w:hyperlink w:anchor="_Toc225922939" w:history="1">
        <w:r w:rsidRPr="00260A01">
          <w:rPr>
            <w:rStyle w:val="a3"/>
          </w:rPr>
          <w:t>В Ташкенте прошли переговоры между Пенсионным фондом при Министерстве экономики и финансов Узбекистана и Министерством труда и социальной защиты Турции. Стороны обсудили, как наладить совместную систему пенсионного обеспечения для граждан двух стран.</w:t>
        </w:r>
        <w:r>
          <w:rPr>
            <w:webHidden/>
          </w:rPr>
          <w:tab/>
        </w:r>
        <w:r>
          <w:rPr>
            <w:webHidden/>
          </w:rPr>
          <w:fldChar w:fldCharType="begin"/>
        </w:r>
        <w:r>
          <w:rPr>
            <w:webHidden/>
          </w:rPr>
          <w:instrText xml:space="preserve"> PAGEREF _Toc225922939 \h </w:instrText>
        </w:r>
        <w:r>
          <w:rPr>
            <w:webHidden/>
          </w:rPr>
        </w:r>
        <w:r>
          <w:rPr>
            <w:webHidden/>
          </w:rPr>
          <w:fldChar w:fldCharType="separate"/>
        </w:r>
        <w:r w:rsidR="00051972">
          <w:rPr>
            <w:webHidden/>
          </w:rPr>
          <w:t>80</w:t>
        </w:r>
        <w:r>
          <w:rPr>
            <w:webHidden/>
          </w:rPr>
          <w:fldChar w:fldCharType="end"/>
        </w:r>
      </w:hyperlink>
    </w:p>
    <w:p w14:paraId="14D517EB" w14:textId="0EADD059"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40" w:history="1">
        <w:r w:rsidRPr="00260A01">
          <w:rPr>
            <w:rStyle w:val="a3"/>
            <w:noProof/>
            <w:lang w:val="en-US"/>
          </w:rPr>
          <w:t>Media</w:t>
        </w:r>
        <w:r w:rsidRPr="00260A01">
          <w:rPr>
            <w:rStyle w:val="a3"/>
            <w:noProof/>
          </w:rPr>
          <w:t>.</w:t>
        </w:r>
        <w:r w:rsidRPr="00260A01">
          <w:rPr>
            <w:rStyle w:val="a3"/>
            <w:noProof/>
            <w:lang w:val="en-US"/>
          </w:rPr>
          <w:t>az</w:t>
        </w:r>
        <w:r w:rsidRPr="00260A01">
          <w:rPr>
            <w:rStyle w:val="a3"/>
            <w:noProof/>
          </w:rPr>
          <w:t>, 31.03.2026, Снижение пенсионного возраста в Азербайджане: от досрочных накоплений до дифференцированного подхода</w:t>
        </w:r>
        <w:r>
          <w:rPr>
            <w:noProof/>
            <w:webHidden/>
          </w:rPr>
          <w:tab/>
        </w:r>
        <w:r>
          <w:rPr>
            <w:noProof/>
            <w:webHidden/>
          </w:rPr>
          <w:fldChar w:fldCharType="begin"/>
        </w:r>
        <w:r>
          <w:rPr>
            <w:noProof/>
            <w:webHidden/>
          </w:rPr>
          <w:instrText xml:space="preserve"> PAGEREF _Toc225922940 \h </w:instrText>
        </w:r>
        <w:r>
          <w:rPr>
            <w:noProof/>
            <w:webHidden/>
          </w:rPr>
        </w:r>
        <w:r>
          <w:rPr>
            <w:noProof/>
            <w:webHidden/>
          </w:rPr>
          <w:fldChar w:fldCharType="separate"/>
        </w:r>
        <w:r w:rsidR="00051972">
          <w:rPr>
            <w:noProof/>
            <w:webHidden/>
          </w:rPr>
          <w:t>81</w:t>
        </w:r>
        <w:r>
          <w:rPr>
            <w:noProof/>
            <w:webHidden/>
          </w:rPr>
          <w:fldChar w:fldCharType="end"/>
        </w:r>
      </w:hyperlink>
    </w:p>
    <w:p w14:paraId="4E035FEC" w14:textId="594A5404" w:rsidR="00FD42C7" w:rsidRDefault="00FD42C7">
      <w:pPr>
        <w:pStyle w:val="31"/>
        <w:rPr>
          <w:rFonts w:asciiTheme="minorHAnsi" w:eastAsiaTheme="minorEastAsia" w:hAnsiTheme="minorHAnsi" w:cstheme="minorBidi"/>
          <w:sz w:val="22"/>
          <w:szCs w:val="22"/>
        </w:rPr>
      </w:pPr>
      <w:hyperlink w:anchor="_Toc225922941" w:history="1">
        <w:r w:rsidRPr="00260A01">
          <w:rPr>
            <w:rStyle w:val="a3"/>
          </w:rPr>
          <w:t>В Азербайджане наблюдается снижение продолжительности жизни, при этом пенсионный возраст остаётся неизменным. В последние годы фиксируется устойчивая тенденция к уменьшению среднего возраста смерти.</w:t>
        </w:r>
        <w:r>
          <w:rPr>
            <w:webHidden/>
          </w:rPr>
          <w:tab/>
        </w:r>
        <w:r>
          <w:rPr>
            <w:webHidden/>
          </w:rPr>
          <w:fldChar w:fldCharType="begin"/>
        </w:r>
        <w:r>
          <w:rPr>
            <w:webHidden/>
          </w:rPr>
          <w:instrText xml:space="preserve"> PAGEREF _Toc225922941 \h </w:instrText>
        </w:r>
        <w:r>
          <w:rPr>
            <w:webHidden/>
          </w:rPr>
        </w:r>
        <w:r>
          <w:rPr>
            <w:webHidden/>
          </w:rPr>
          <w:fldChar w:fldCharType="separate"/>
        </w:r>
        <w:r w:rsidR="00051972">
          <w:rPr>
            <w:webHidden/>
          </w:rPr>
          <w:t>81</w:t>
        </w:r>
        <w:r>
          <w:rPr>
            <w:webHidden/>
          </w:rPr>
          <w:fldChar w:fldCharType="end"/>
        </w:r>
      </w:hyperlink>
    </w:p>
    <w:p w14:paraId="7283BA7F" w14:textId="19C537DF"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42" w:history="1">
        <w:r w:rsidRPr="00260A01">
          <w:rPr>
            <w:rStyle w:val="a3"/>
            <w:noProof/>
          </w:rPr>
          <w:t>ТАСС, 31.03.2026, Депутат Рады Горбенко: на УКРАИНЕ может произойти коллапс при выплате пенсий</w:t>
        </w:r>
        <w:r>
          <w:rPr>
            <w:noProof/>
            <w:webHidden/>
          </w:rPr>
          <w:tab/>
        </w:r>
        <w:r>
          <w:rPr>
            <w:noProof/>
            <w:webHidden/>
          </w:rPr>
          <w:fldChar w:fldCharType="begin"/>
        </w:r>
        <w:r>
          <w:rPr>
            <w:noProof/>
            <w:webHidden/>
          </w:rPr>
          <w:instrText xml:space="preserve"> PAGEREF _Toc225922942 \h </w:instrText>
        </w:r>
        <w:r>
          <w:rPr>
            <w:noProof/>
            <w:webHidden/>
          </w:rPr>
        </w:r>
        <w:r>
          <w:rPr>
            <w:noProof/>
            <w:webHidden/>
          </w:rPr>
          <w:fldChar w:fldCharType="separate"/>
        </w:r>
        <w:r w:rsidR="00051972">
          <w:rPr>
            <w:noProof/>
            <w:webHidden/>
          </w:rPr>
          <w:t>82</w:t>
        </w:r>
        <w:r>
          <w:rPr>
            <w:noProof/>
            <w:webHidden/>
          </w:rPr>
          <w:fldChar w:fldCharType="end"/>
        </w:r>
      </w:hyperlink>
    </w:p>
    <w:p w14:paraId="42968B34" w14:textId="342BE689" w:rsidR="00FD42C7" w:rsidRDefault="00FD42C7">
      <w:pPr>
        <w:pStyle w:val="31"/>
        <w:rPr>
          <w:rFonts w:asciiTheme="minorHAnsi" w:eastAsiaTheme="minorEastAsia" w:hAnsiTheme="minorHAnsi" w:cstheme="minorBidi"/>
          <w:sz w:val="22"/>
          <w:szCs w:val="22"/>
        </w:rPr>
      </w:pPr>
      <w:hyperlink w:anchor="_Toc225922943" w:history="1">
        <w:r w:rsidRPr="00260A01">
          <w:rPr>
            <w:rStyle w:val="a3"/>
          </w:rPr>
          <w:t>Украина через два месяца может столкнуться с коллапсом при выплате пенсий и зарплат социальным работникам, если Запад не предоставит ей финансовую помощь. Об этом заявил депутат Верховной рады Руслан Горбенко.</w:t>
        </w:r>
        <w:r>
          <w:rPr>
            <w:webHidden/>
          </w:rPr>
          <w:tab/>
        </w:r>
        <w:r>
          <w:rPr>
            <w:webHidden/>
          </w:rPr>
          <w:fldChar w:fldCharType="begin"/>
        </w:r>
        <w:r>
          <w:rPr>
            <w:webHidden/>
          </w:rPr>
          <w:instrText xml:space="preserve"> PAGEREF _Toc225922943 \h </w:instrText>
        </w:r>
        <w:r>
          <w:rPr>
            <w:webHidden/>
          </w:rPr>
        </w:r>
        <w:r>
          <w:rPr>
            <w:webHidden/>
          </w:rPr>
          <w:fldChar w:fldCharType="separate"/>
        </w:r>
        <w:r w:rsidR="00051972">
          <w:rPr>
            <w:webHidden/>
          </w:rPr>
          <w:t>82</w:t>
        </w:r>
        <w:r>
          <w:rPr>
            <w:webHidden/>
          </w:rPr>
          <w:fldChar w:fldCharType="end"/>
        </w:r>
      </w:hyperlink>
    </w:p>
    <w:p w14:paraId="2467277A" w14:textId="648E1E3B" w:rsidR="00FD42C7" w:rsidRDefault="00FD42C7">
      <w:pPr>
        <w:pStyle w:val="12"/>
        <w:tabs>
          <w:tab w:val="right" w:leader="dot" w:pos="9061"/>
        </w:tabs>
        <w:rPr>
          <w:rFonts w:asciiTheme="minorHAnsi" w:eastAsiaTheme="minorEastAsia" w:hAnsiTheme="minorHAnsi" w:cstheme="minorBidi"/>
          <w:b w:val="0"/>
          <w:noProof/>
          <w:sz w:val="22"/>
          <w:szCs w:val="22"/>
        </w:rPr>
      </w:pPr>
      <w:hyperlink w:anchor="_Toc225922944" w:history="1">
        <w:r w:rsidRPr="00260A0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_Toc225922944 \h </w:instrText>
        </w:r>
        <w:r>
          <w:rPr>
            <w:noProof/>
            <w:webHidden/>
          </w:rPr>
        </w:r>
        <w:r>
          <w:rPr>
            <w:noProof/>
            <w:webHidden/>
          </w:rPr>
          <w:fldChar w:fldCharType="separate"/>
        </w:r>
        <w:r w:rsidR="00051972">
          <w:rPr>
            <w:noProof/>
            <w:webHidden/>
          </w:rPr>
          <w:t>83</w:t>
        </w:r>
        <w:r>
          <w:rPr>
            <w:noProof/>
            <w:webHidden/>
          </w:rPr>
          <w:fldChar w:fldCharType="end"/>
        </w:r>
      </w:hyperlink>
    </w:p>
    <w:p w14:paraId="24624824" w14:textId="6C7004CC"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45" w:history="1">
        <w:r w:rsidRPr="00260A01">
          <w:rPr>
            <w:rStyle w:val="a3"/>
            <w:noProof/>
          </w:rPr>
          <w:t>Vietnam.vn, 31.03.2026, Порядок участия в дополнительном пенсионном страховании</w:t>
        </w:r>
        <w:r>
          <w:rPr>
            <w:noProof/>
            <w:webHidden/>
          </w:rPr>
          <w:tab/>
        </w:r>
        <w:r>
          <w:rPr>
            <w:noProof/>
            <w:webHidden/>
          </w:rPr>
          <w:fldChar w:fldCharType="begin"/>
        </w:r>
        <w:r>
          <w:rPr>
            <w:noProof/>
            <w:webHidden/>
          </w:rPr>
          <w:instrText xml:space="preserve"> PAGEREF _Toc225922945 \h </w:instrText>
        </w:r>
        <w:r>
          <w:rPr>
            <w:noProof/>
            <w:webHidden/>
          </w:rPr>
        </w:r>
        <w:r>
          <w:rPr>
            <w:noProof/>
            <w:webHidden/>
          </w:rPr>
          <w:fldChar w:fldCharType="separate"/>
        </w:r>
        <w:r w:rsidR="00051972">
          <w:rPr>
            <w:noProof/>
            <w:webHidden/>
          </w:rPr>
          <w:t>83</w:t>
        </w:r>
        <w:r>
          <w:rPr>
            <w:noProof/>
            <w:webHidden/>
          </w:rPr>
          <w:fldChar w:fldCharType="end"/>
        </w:r>
      </w:hyperlink>
    </w:p>
    <w:p w14:paraId="6976583B" w14:textId="421BB86E" w:rsidR="00FD42C7" w:rsidRDefault="00FD42C7">
      <w:pPr>
        <w:pStyle w:val="31"/>
        <w:rPr>
          <w:rFonts w:asciiTheme="minorHAnsi" w:eastAsiaTheme="minorEastAsia" w:hAnsiTheme="minorHAnsi" w:cstheme="minorBidi"/>
          <w:sz w:val="22"/>
          <w:szCs w:val="22"/>
        </w:rPr>
      </w:pPr>
      <w:hyperlink w:anchor="_Toc225922946" w:history="1">
        <w:r w:rsidRPr="00260A01">
          <w:rPr>
            <w:rStyle w:val="a3"/>
          </w:rPr>
          <w:t>Правительство издало Постановление № 85/2026/ND-CP о дополнительном пенсионном страховании. Особое внимание уделяется положениям, касающимся предметов, методов и процедур участия в дополнительном пенсионном страховании.</w:t>
        </w:r>
        <w:r>
          <w:rPr>
            <w:webHidden/>
          </w:rPr>
          <w:tab/>
        </w:r>
        <w:r>
          <w:rPr>
            <w:webHidden/>
          </w:rPr>
          <w:fldChar w:fldCharType="begin"/>
        </w:r>
        <w:r>
          <w:rPr>
            <w:webHidden/>
          </w:rPr>
          <w:instrText xml:space="preserve"> PAGEREF _Toc225922946 \h </w:instrText>
        </w:r>
        <w:r>
          <w:rPr>
            <w:webHidden/>
          </w:rPr>
        </w:r>
        <w:r>
          <w:rPr>
            <w:webHidden/>
          </w:rPr>
          <w:fldChar w:fldCharType="separate"/>
        </w:r>
        <w:r w:rsidR="00051972">
          <w:rPr>
            <w:webHidden/>
          </w:rPr>
          <w:t>83</w:t>
        </w:r>
        <w:r>
          <w:rPr>
            <w:webHidden/>
          </w:rPr>
          <w:fldChar w:fldCharType="end"/>
        </w:r>
      </w:hyperlink>
    </w:p>
    <w:p w14:paraId="7C23B063" w14:textId="7762F3C0" w:rsidR="00FD42C7" w:rsidRDefault="00FD42C7">
      <w:pPr>
        <w:pStyle w:val="21"/>
        <w:tabs>
          <w:tab w:val="right" w:leader="dot" w:pos="9061"/>
        </w:tabs>
        <w:rPr>
          <w:rFonts w:asciiTheme="minorHAnsi" w:eastAsiaTheme="minorEastAsia" w:hAnsiTheme="minorHAnsi" w:cstheme="minorBidi"/>
          <w:noProof/>
          <w:sz w:val="22"/>
          <w:szCs w:val="22"/>
        </w:rPr>
      </w:pPr>
      <w:hyperlink w:anchor="_Toc225922947" w:history="1">
        <w:r w:rsidRPr="00260A01">
          <w:rPr>
            <w:rStyle w:val="a3"/>
            <w:noProof/>
          </w:rPr>
          <w:t>Белта, 31.03.2026, В Польше с 1 апреля снизится размер пенсии для новых пенсионеров</w:t>
        </w:r>
        <w:r>
          <w:rPr>
            <w:noProof/>
            <w:webHidden/>
          </w:rPr>
          <w:tab/>
        </w:r>
        <w:r>
          <w:rPr>
            <w:noProof/>
            <w:webHidden/>
          </w:rPr>
          <w:fldChar w:fldCharType="begin"/>
        </w:r>
        <w:r>
          <w:rPr>
            <w:noProof/>
            <w:webHidden/>
          </w:rPr>
          <w:instrText xml:space="preserve"> PAGEREF _Toc225922947 \h </w:instrText>
        </w:r>
        <w:r>
          <w:rPr>
            <w:noProof/>
            <w:webHidden/>
          </w:rPr>
        </w:r>
        <w:r>
          <w:rPr>
            <w:noProof/>
            <w:webHidden/>
          </w:rPr>
          <w:fldChar w:fldCharType="separate"/>
        </w:r>
        <w:r w:rsidR="00051972">
          <w:rPr>
            <w:noProof/>
            <w:webHidden/>
          </w:rPr>
          <w:t>85</w:t>
        </w:r>
        <w:r>
          <w:rPr>
            <w:noProof/>
            <w:webHidden/>
          </w:rPr>
          <w:fldChar w:fldCharType="end"/>
        </w:r>
      </w:hyperlink>
    </w:p>
    <w:p w14:paraId="0032C7D2" w14:textId="44E190BC" w:rsidR="00FD42C7" w:rsidRDefault="00FD42C7">
      <w:pPr>
        <w:pStyle w:val="31"/>
        <w:rPr>
          <w:rFonts w:asciiTheme="minorHAnsi" w:eastAsiaTheme="minorEastAsia" w:hAnsiTheme="minorHAnsi" w:cstheme="minorBidi"/>
          <w:sz w:val="22"/>
          <w:szCs w:val="22"/>
        </w:rPr>
      </w:pPr>
      <w:hyperlink w:anchor="_Toc225922948" w:history="1">
        <w:r w:rsidRPr="00260A01">
          <w:rPr>
            <w:rStyle w:val="a3"/>
          </w:rPr>
          <w:t>В Польше с 1 апреля снизится размер пенсии для граждан страны, которые в этом году достигнут пенсионного возраста. Об этом пишет издание Fakt.</w:t>
        </w:r>
        <w:r>
          <w:rPr>
            <w:webHidden/>
          </w:rPr>
          <w:tab/>
        </w:r>
        <w:r>
          <w:rPr>
            <w:webHidden/>
          </w:rPr>
          <w:fldChar w:fldCharType="begin"/>
        </w:r>
        <w:r>
          <w:rPr>
            <w:webHidden/>
          </w:rPr>
          <w:instrText xml:space="preserve"> PAGEREF _Toc225922948 \h </w:instrText>
        </w:r>
        <w:r>
          <w:rPr>
            <w:webHidden/>
          </w:rPr>
        </w:r>
        <w:r>
          <w:rPr>
            <w:webHidden/>
          </w:rPr>
          <w:fldChar w:fldCharType="separate"/>
        </w:r>
        <w:r w:rsidR="00051972">
          <w:rPr>
            <w:webHidden/>
          </w:rPr>
          <w:t>85</w:t>
        </w:r>
        <w:r>
          <w:rPr>
            <w:webHidden/>
          </w:rPr>
          <w:fldChar w:fldCharType="end"/>
        </w:r>
      </w:hyperlink>
    </w:p>
    <w:p w14:paraId="15E433F4" w14:textId="54619432" w:rsidR="00A0290C" w:rsidRPr="00F57451" w:rsidRDefault="0016758D" w:rsidP="00310633">
      <w:pPr>
        <w:rPr>
          <w:b/>
          <w:caps/>
          <w:sz w:val="32"/>
        </w:rPr>
      </w:pPr>
      <w:r w:rsidRPr="00F57451">
        <w:rPr>
          <w:caps/>
          <w:sz w:val="28"/>
        </w:rPr>
        <w:fldChar w:fldCharType="end"/>
      </w:r>
    </w:p>
    <w:p w14:paraId="6EA9C6EB" w14:textId="77777777" w:rsidR="00D1642B" w:rsidRPr="00F57451" w:rsidRDefault="00D1642B" w:rsidP="00D1642B">
      <w:pPr>
        <w:pStyle w:val="251"/>
      </w:pPr>
      <w:bookmarkStart w:id="17" w:name="_Toc396864664"/>
      <w:bookmarkStart w:id="18" w:name="_Toc99318652"/>
      <w:bookmarkStart w:id="19" w:name="_Toc246216291"/>
      <w:bookmarkStart w:id="20" w:name="_Toc246297418"/>
      <w:bookmarkStart w:id="21" w:name="_Toc225922844"/>
      <w:bookmarkEnd w:id="8"/>
      <w:bookmarkEnd w:id="9"/>
      <w:bookmarkEnd w:id="10"/>
      <w:bookmarkEnd w:id="11"/>
      <w:bookmarkEnd w:id="12"/>
      <w:bookmarkEnd w:id="13"/>
      <w:bookmarkEnd w:id="14"/>
      <w:bookmarkEnd w:id="15"/>
      <w:r w:rsidRPr="00F57451">
        <w:lastRenderedPageBreak/>
        <w:t>НОВОСТИ ПЕНСИОННОЙ ОТРАСЛИ</w:t>
      </w:r>
      <w:bookmarkEnd w:id="17"/>
      <w:bookmarkEnd w:id="18"/>
      <w:bookmarkEnd w:id="21"/>
    </w:p>
    <w:p w14:paraId="024116D1" w14:textId="77777777" w:rsidR="00111D7C" w:rsidRPr="00F57451"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5922845"/>
      <w:bookmarkEnd w:id="19"/>
      <w:bookmarkEnd w:id="20"/>
      <w:r w:rsidRPr="00F57451">
        <w:t>Новости отрасли НПФ</w:t>
      </w:r>
      <w:bookmarkEnd w:id="22"/>
      <w:bookmarkEnd w:id="23"/>
      <w:bookmarkEnd w:id="24"/>
      <w:bookmarkEnd w:id="28"/>
    </w:p>
    <w:p w14:paraId="6CC40F8C" w14:textId="2FD12DE3" w:rsidR="00781763" w:rsidRPr="00F57451" w:rsidRDefault="00781763" w:rsidP="00781763">
      <w:pPr>
        <w:pStyle w:val="2"/>
      </w:pPr>
      <w:bookmarkStart w:id="29" w:name="_Toc225922846"/>
      <w:r w:rsidRPr="00F57451">
        <w:t xml:space="preserve">Ваш Пенсионный Брокер, 31.03.2026, </w:t>
      </w:r>
      <w:r w:rsidR="00F57451" w:rsidRPr="00F57451">
        <w:t>«</w:t>
      </w:r>
      <w:r w:rsidRPr="00F57451">
        <w:t>БУДУЩЕЕ</w:t>
      </w:r>
      <w:r w:rsidR="00F57451" w:rsidRPr="00F57451">
        <w:t>»</w:t>
      </w:r>
      <w:r w:rsidRPr="00F57451">
        <w:t xml:space="preserve"> оценили на перспективу</w:t>
      </w:r>
      <w:bookmarkEnd w:id="29"/>
    </w:p>
    <w:p w14:paraId="38956C57" w14:textId="74499B10" w:rsidR="00781763" w:rsidRPr="00F57451" w:rsidRDefault="00781763" w:rsidP="00692FFD">
      <w:pPr>
        <w:pStyle w:val="3"/>
      </w:pPr>
      <w:bookmarkStart w:id="30" w:name="_Toc225922847"/>
      <w:r w:rsidRPr="00F57451">
        <w:t xml:space="preserve">Рейтинговое агентство </w:t>
      </w:r>
      <w:r w:rsidR="00F57451" w:rsidRPr="00F57451">
        <w:t>«</w:t>
      </w:r>
      <w:r w:rsidRPr="00F57451">
        <w:t>Эксперт РА</w:t>
      </w:r>
      <w:r w:rsidR="00F57451" w:rsidRPr="00F57451">
        <w:t>»</w:t>
      </w:r>
      <w:r w:rsidRPr="00F57451">
        <w:t xml:space="preserve"> впервые повысило рейтинг АО </w:t>
      </w:r>
      <w:r w:rsidR="00F57451" w:rsidRPr="00F57451">
        <w:t>«</w:t>
      </w:r>
      <w:r w:rsidRPr="00F57451">
        <w:t xml:space="preserve">НПФ </w:t>
      </w:r>
      <w:r w:rsidR="00F57451" w:rsidRPr="00F57451">
        <w:t>«</w:t>
      </w:r>
      <w:r w:rsidRPr="00F57451">
        <w:t>БУДУЩЕЕ</w:t>
      </w:r>
      <w:r w:rsidR="00F57451" w:rsidRPr="00F57451">
        <w:t>»</w:t>
      </w:r>
      <w:r w:rsidRPr="00F57451">
        <w:t xml:space="preserve"> до уровня ruAАА со стабильным прогнозом. Эксперты агентства отметили высокое качество пенсионных активов фонда, сильные рыночные позиции НПФ, а также уровень компетенции руководства.</w:t>
      </w:r>
      <w:bookmarkEnd w:id="30"/>
    </w:p>
    <w:p w14:paraId="576A1075" w14:textId="444702E7" w:rsidR="00781763" w:rsidRPr="00F57451" w:rsidRDefault="00781763" w:rsidP="00781763">
      <w:r w:rsidRPr="00F57451">
        <w:t xml:space="preserve">НПФ </w:t>
      </w:r>
      <w:r w:rsidR="00F57451" w:rsidRPr="00F57451">
        <w:t>«</w:t>
      </w:r>
      <w:r w:rsidRPr="00F57451">
        <w:t>БУДУЩЕЕ</w:t>
      </w:r>
      <w:r w:rsidR="00F57451" w:rsidRPr="00F57451">
        <w:t>»</w:t>
      </w:r>
      <w:r w:rsidRPr="00F57451">
        <w:t xml:space="preserve"> обновил свой рейтинг, полученный от агентства </w:t>
      </w:r>
      <w:r w:rsidR="00F57451" w:rsidRPr="00F57451">
        <w:t>«</w:t>
      </w:r>
      <w:r w:rsidRPr="00F57451">
        <w:t>Эксперт РА</w:t>
      </w:r>
      <w:r w:rsidR="00F57451" w:rsidRPr="00F57451">
        <w:t>»</w:t>
      </w:r>
      <w:r w:rsidRPr="00F57451">
        <w:t xml:space="preserve"> — до уровня ruAАА со стабильным прогнозом. Это второй максимальный рейтинг у фонда. До этого был преднаивысший рейтинг финансовой надежности ruAA- от </w:t>
      </w:r>
      <w:r w:rsidR="00F57451" w:rsidRPr="00F57451">
        <w:t>«</w:t>
      </w:r>
      <w:r w:rsidRPr="00F57451">
        <w:t>Эксперт РА</w:t>
      </w:r>
      <w:r w:rsidR="00F57451" w:rsidRPr="00F57451">
        <w:t>»</w:t>
      </w:r>
      <w:r w:rsidRPr="00F57451">
        <w:t xml:space="preserve"> с перспективным прогнозом, а также с 2024 года действует максимальный рейтинг надежности и качества услуг AAA ru.pf от Национального рейтингового агентства.</w:t>
      </w:r>
    </w:p>
    <w:p w14:paraId="1B0643F4" w14:textId="50F9DC2B" w:rsidR="00781763" w:rsidRPr="00F57451" w:rsidRDefault="00781763" w:rsidP="00781763">
      <w:r w:rsidRPr="00F57451">
        <w:t xml:space="preserve">Напомним, АО </w:t>
      </w:r>
      <w:r w:rsidR="00F57451" w:rsidRPr="00F57451">
        <w:t>«</w:t>
      </w:r>
      <w:r w:rsidRPr="00F57451">
        <w:t>НПФ БУДУЩЕЕ</w:t>
      </w:r>
      <w:r w:rsidR="00F57451" w:rsidRPr="00F57451">
        <w:t>»</w:t>
      </w:r>
      <w:r w:rsidRPr="00F57451">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Пенсионные сбережения фонду доверили более 8,5 млн клиентов. Более детальная информация - на сайте фонда.</w:t>
      </w:r>
    </w:p>
    <w:p w14:paraId="5A69AD3F" w14:textId="64265A62" w:rsidR="00781763" w:rsidRPr="00F57451" w:rsidRDefault="00781763" w:rsidP="00781763">
      <w:r w:rsidRPr="00F57451">
        <w:t xml:space="preserve">Повышение уровня рейтинга от </w:t>
      </w:r>
      <w:r w:rsidR="00F57451" w:rsidRPr="00F57451">
        <w:t>«</w:t>
      </w:r>
      <w:r w:rsidRPr="00F57451">
        <w:t>Эксперт РА</w:t>
      </w:r>
      <w:r w:rsidR="00F57451" w:rsidRPr="00F57451">
        <w:t>»</w:t>
      </w:r>
      <w:r w:rsidRPr="00F57451">
        <w:t xml:space="preserve"> обусловлено высоким качеством активов пенсионных накоплений и пенсионных резервов. Поддержкой такому решению стало признание исключительной социально-экономической значимости фонда. По итогам 9 месяцев 2025 года после присоединения к фонду АО </w:t>
      </w:r>
      <w:r w:rsidR="00F57451" w:rsidRPr="00F57451">
        <w:t>«</w:t>
      </w:r>
      <w:r w:rsidRPr="00F57451">
        <w:t xml:space="preserve">НПФ </w:t>
      </w:r>
      <w:r w:rsidR="00F57451" w:rsidRPr="00F57451">
        <w:t>«</w:t>
      </w:r>
      <w:r w:rsidRPr="00F57451">
        <w:t>Достойное БУДУЩЕЕ</w:t>
      </w:r>
      <w:r w:rsidR="00F57451" w:rsidRPr="00F57451">
        <w:t>»</w:t>
      </w:r>
      <w:r w:rsidRPr="00F57451">
        <w:t xml:space="preserve">, АО МНПФ </w:t>
      </w:r>
      <w:r w:rsidR="00F57451" w:rsidRPr="00F57451">
        <w:t>«</w:t>
      </w:r>
      <w:r w:rsidRPr="00F57451">
        <w:t>БОЛЬШОЙ</w:t>
      </w:r>
      <w:r w:rsidR="00F57451" w:rsidRPr="00F57451">
        <w:t>»</w:t>
      </w:r>
      <w:r w:rsidRPr="00F57451">
        <w:t xml:space="preserve">, АО </w:t>
      </w:r>
      <w:r w:rsidR="00F57451" w:rsidRPr="00F57451">
        <w:t>«</w:t>
      </w:r>
      <w:r w:rsidRPr="00F57451">
        <w:t xml:space="preserve">НПФ </w:t>
      </w:r>
      <w:r w:rsidR="00F57451" w:rsidRPr="00F57451">
        <w:t>«</w:t>
      </w:r>
      <w:r w:rsidRPr="00F57451">
        <w:t>Телеком-Союз</w:t>
      </w:r>
      <w:r w:rsidR="00F57451" w:rsidRPr="00F57451">
        <w:t>»</w:t>
      </w:r>
      <w:r w:rsidRPr="00F57451">
        <w:t xml:space="preserve">, АО </w:t>
      </w:r>
      <w:r w:rsidR="00F57451" w:rsidRPr="00F57451">
        <w:t>«</w:t>
      </w:r>
      <w:r w:rsidRPr="00F57451">
        <w:t xml:space="preserve">НПФ </w:t>
      </w:r>
      <w:r w:rsidR="00F57451" w:rsidRPr="00F57451">
        <w:t>«</w:t>
      </w:r>
      <w:r w:rsidRPr="00F57451">
        <w:t>ПЕРСПЕКТИВА</w:t>
      </w:r>
      <w:r w:rsidR="00F57451" w:rsidRPr="00F57451">
        <w:t>»</w:t>
      </w:r>
      <w:r w:rsidRPr="00F57451">
        <w:t xml:space="preserve">, АО </w:t>
      </w:r>
      <w:r w:rsidR="00F57451" w:rsidRPr="00F57451">
        <w:t>«</w:t>
      </w:r>
      <w:r w:rsidRPr="00F57451">
        <w:t xml:space="preserve">НПФ </w:t>
      </w:r>
      <w:r w:rsidR="00F57451" w:rsidRPr="00F57451">
        <w:t>«</w:t>
      </w:r>
      <w:r w:rsidRPr="00F57451">
        <w:t>ОПФ</w:t>
      </w:r>
      <w:r w:rsidR="00F57451" w:rsidRPr="00F57451">
        <w:t>»</w:t>
      </w:r>
      <w:r w:rsidRPr="00F57451">
        <w:t xml:space="preserve"> и АО НПФ </w:t>
      </w:r>
      <w:r w:rsidR="00F57451" w:rsidRPr="00F57451">
        <w:t>«</w:t>
      </w:r>
      <w:r w:rsidRPr="00F57451">
        <w:t>ФЕДЕРАЦИЯ</w:t>
      </w:r>
      <w:r w:rsidR="00F57451" w:rsidRPr="00F57451">
        <w:t>»</w:t>
      </w:r>
      <w:r w:rsidRPr="00F57451">
        <w:t xml:space="preserve"> доля совокупных активов НПФ </w:t>
      </w:r>
      <w:r w:rsidR="00F57451" w:rsidRPr="00F57451">
        <w:t>«</w:t>
      </w:r>
      <w:r w:rsidRPr="00F57451">
        <w:t>БУДУЩЕЕ</w:t>
      </w:r>
      <w:r w:rsidR="00F57451" w:rsidRPr="00F57451">
        <w:t>»</w:t>
      </w:r>
      <w:r w:rsidRPr="00F57451">
        <w:t xml:space="preserve"> на рынке услуг НПФ достигла 12%.</w:t>
      </w:r>
    </w:p>
    <w:p w14:paraId="23284047" w14:textId="5D4FBB71" w:rsidR="00781763" w:rsidRPr="00F57451" w:rsidRDefault="00781763" w:rsidP="00781763">
      <w:r w:rsidRPr="00F57451">
        <w:t xml:space="preserve">Новый рейтинг финансовой надежности НПФ </w:t>
      </w:r>
      <w:r w:rsidR="00F57451" w:rsidRPr="00F57451">
        <w:t>«</w:t>
      </w:r>
      <w:r w:rsidRPr="00F57451">
        <w:t>БУДУЩЕЕ</w:t>
      </w:r>
      <w:r w:rsidR="00F57451" w:rsidRPr="00F57451">
        <w:t>»</w:t>
      </w:r>
      <w:r w:rsidRPr="00F57451">
        <w:t xml:space="preserve"> также обусловлен высоким запасом капитала, достаточно высокой рентабельностью капитала фонда по прибыли до налогообложения.</w:t>
      </w:r>
    </w:p>
    <w:p w14:paraId="5A3696F8" w14:textId="77777777" w:rsidR="00781763" w:rsidRPr="00F57451" w:rsidRDefault="00781763" w:rsidP="00781763">
      <w:r w:rsidRPr="00F57451">
        <w:t>Эксперты рейтингового агентства отметили высокий уровень компетенций руководства фонда, организации и регламентации системы управления рисками, степень проработанности стратегии развития НПФ. Позитивно отмечены уровень стратегического обеспечения и информационной прозрачности. Кроме того, поддержку решению агентства оказала оценка качества управления и организации бизнес-процессов, а также высокая надежность управляющих компаний.</w:t>
      </w:r>
    </w:p>
    <w:p w14:paraId="7B4A8441" w14:textId="764048FC" w:rsidR="00781763" w:rsidRPr="00F57451" w:rsidRDefault="00781763" w:rsidP="00781763">
      <w:r w:rsidRPr="00F57451">
        <w:t xml:space="preserve">В своем релизе </w:t>
      </w:r>
      <w:r w:rsidR="00F57451" w:rsidRPr="00F57451">
        <w:t>«</w:t>
      </w:r>
      <w:r w:rsidRPr="00F57451">
        <w:t>Эксперт РА</w:t>
      </w:r>
      <w:r w:rsidR="00F57451" w:rsidRPr="00F57451">
        <w:t>»</w:t>
      </w:r>
      <w:r w:rsidRPr="00F57451">
        <w:t xml:space="preserve"> отмечает, что по данным Банка России, по состоянию на 30 сентября 2025 года фонд занимает четвертое место по объему совокупных активов, четвертое место по объему обязательств в рамках обязательного пенсионного страхования и восьмое место по объему обязательств в рамках негосударственного пенсионного обеспечения и долгосрочным сбережениям.</w:t>
      </w:r>
    </w:p>
    <w:p w14:paraId="161503B4" w14:textId="3E32ABC5" w:rsidR="00111D7C" w:rsidRPr="00F57451" w:rsidRDefault="001D3E14" w:rsidP="00781763">
      <w:hyperlink r:id="rId8" w:anchor="respond" w:history="1">
        <w:r w:rsidR="00781763" w:rsidRPr="00F57451">
          <w:rPr>
            <w:rStyle w:val="a3"/>
          </w:rPr>
          <w:t>http://pbroker.ru/?p=81895#respond</w:t>
        </w:r>
      </w:hyperlink>
    </w:p>
    <w:p w14:paraId="46EDE191" w14:textId="642AD873" w:rsidR="000A672C" w:rsidRPr="00F57451" w:rsidRDefault="000A672C" w:rsidP="000A672C">
      <w:pPr>
        <w:pStyle w:val="2"/>
      </w:pPr>
      <w:bookmarkStart w:id="31" w:name="_Toc225922848"/>
      <w:r w:rsidRPr="00F57451">
        <w:t>Gogov.ru, 31.03.2026, Как перевести накопительную пенсию в НПФ Сбербанка в 2026 году</w:t>
      </w:r>
      <w:bookmarkEnd w:id="31"/>
    </w:p>
    <w:p w14:paraId="2EF342FB" w14:textId="77777777" w:rsidR="000A672C" w:rsidRPr="00F57451" w:rsidRDefault="000A672C" w:rsidP="00692FFD">
      <w:pPr>
        <w:pStyle w:val="3"/>
      </w:pPr>
      <w:bookmarkStart w:id="32" w:name="_Toc225922849"/>
      <w:r w:rsidRPr="00F57451">
        <w:t>Накопительная часть пенсии - это средства, которые работодатель отчислял за сотрудника в систему обязательного пенсионного страхования (ОПС) до 2014 года. По умолчанию они хранятся в Социальном фонде России, но закон позволяет передать их в негосударственный пенсионный фонд.</w:t>
      </w:r>
      <w:bookmarkEnd w:id="32"/>
    </w:p>
    <w:p w14:paraId="455D5FB7" w14:textId="1EDCB68C" w:rsidR="000A672C" w:rsidRPr="00F57451" w:rsidRDefault="000A672C" w:rsidP="000A672C">
      <w:r w:rsidRPr="00F57451">
        <w:t xml:space="preserve">АО </w:t>
      </w:r>
      <w:r w:rsidR="00F57451" w:rsidRPr="00F57451">
        <w:t>«</w:t>
      </w:r>
      <w:r w:rsidRPr="00F57451">
        <w:t>НПФ Сбербанка</w:t>
      </w:r>
      <w:r w:rsidR="00F57451" w:rsidRPr="00F57451">
        <w:t>»</w:t>
      </w:r>
      <w:r w:rsidRPr="00F57451">
        <w:t xml:space="preserve"> (СберНПФ) является одним из крупнейших фондов страны по объему пенсионных накоплений, и многие рассматривают его как площадку для размещения своих средств. Ниже - пошаговый разбор того, как в 2026 году оформить перевод, на что обратить внимание, и какие альтернативы появились в последние два года.</w:t>
      </w:r>
    </w:p>
    <w:p w14:paraId="2A2DC2BA" w14:textId="77777777" w:rsidR="000A672C" w:rsidRPr="00F57451" w:rsidRDefault="000A672C" w:rsidP="000A672C">
      <w:r w:rsidRPr="00F57451">
        <w:t>Кто может перевести накопления и где проверить их наличие</w:t>
      </w:r>
    </w:p>
    <w:p w14:paraId="38942BD8" w14:textId="77777777" w:rsidR="000A672C" w:rsidRPr="00F57451" w:rsidRDefault="000A672C" w:rsidP="000A672C">
      <w:r w:rsidRPr="00F57451">
        <w:t>Право на смену страховщика есть у каждого гражданина, чьи пенсионные накопления еще не конвертированы в назначенную пенсию. Если вам уже назначены и выплачиваются средства накопительной пенсии, перевод невозможен - деньги закреплены за текущим фондом. Менять страховщика разрешается не чаще одного раза в год.</w:t>
      </w:r>
    </w:p>
    <w:p w14:paraId="2762C1E1" w14:textId="7354FE76" w:rsidR="000A672C" w:rsidRPr="00F57451" w:rsidRDefault="000A672C" w:rsidP="000A672C">
      <w:r w:rsidRPr="00F57451">
        <w:t xml:space="preserve">Прежде чем подавать документы, стоит выяснить, где сейчас находятся ваши накопления и какова их сумма. Сделать это можно тремя способами: заказать выписку из индивидуального лицевого счета (ИЛС) на портале </w:t>
      </w:r>
      <w:r w:rsidR="00F57451" w:rsidRPr="00F57451">
        <w:t>«</w:t>
      </w:r>
      <w:r w:rsidRPr="00F57451">
        <w:t>Госуслуги</w:t>
      </w:r>
      <w:r w:rsidR="00F57451" w:rsidRPr="00F57451">
        <w:t>»</w:t>
      </w:r>
      <w:r w:rsidRPr="00F57451">
        <w:t xml:space="preserve">, запросить сведения через приложение </w:t>
      </w:r>
      <w:r w:rsidR="00F57451" w:rsidRPr="00F57451">
        <w:t>«</w:t>
      </w:r>
      <w:r w:rsidRPr="00F57451">
        <w:t>СберБанк Онлайн</w:t>
      </w:r>
      <w:r w:rsidR="00F57451" w:rsidRPr="00F57451">
        <w:t>»</w:t>
      </w:r>
      <w:r w:rsidRPr="00F57451">
        <w:t xml:space="preserve"> (раздел </w:t>
      </w:r>
      <w:r w:rsidR="00F57451" w:rsidRPr="00F57451">
        <w:t>«</w:t>
      </w:r>
      <w:r w:rsidRPr="00F57451">
        <w:t>Расчет пенсии</w:t>
      </w:r>
      <w:r w:rsidR="00F57451" w:rsidRPr="00F57451">
        <w:t>»</w:t>
      </w:r>
      <w:r w:rsidRPr="00F57451">
        <w:t>), либо обратиться лично в ближайшее отделение СФР. В выписке отражается не только сумма накоплений, но и текущий период фиксации - дата, после которой смена фонда не приведет к потере инвестиционного дохода.</w:t>
      </w:r>
    </w:p>
    <w:p w14:paraId="12B4A85D" w14:textId="77777777" w:rsidR="000A672C" w:rsidRPr="00F57451" w:rsidRDefault="000A672C" w:rsidP="000A672C">
      <w:r w:rsidRPr="00F57451">
        <w:t>Два этапа перевода: договор и заявление</w:t>
      </w:r>
    </w:p>
    <w:p w14:paraId="37ABA02C" w14:textId="77777777" w:rsidR="000A672C" w:rsidRPr="00F57451" w:rsidRDefault="000A672C" w:rsidP="000A672C">
      <w:r w:rsidRPr="00F57451">
        <w:t>Процедура перехода в СберНПФ состоит из двух обязательных шагов. Сначала необходимо заключить договор об обязательном пенсионном страховании с фондом, а затем уведомить СФР о смене страховщика через отдельное заявление.</w:t>
      </w:r>
    </w:p>
    <w:p w14:paraId="4E2C8E27" w14:textId="1DA56B30" w:rsidR="000A672C" w:rsidRPr="00F57451" w:rsidRDefault="000A672C" w:rsidP="000A672C">
      <w:r w:rsidRPr="00F57451">
        <w:t xml:space="preserve">Шаг 1 - заключение договора ОПС со СберНПФ. Оформить его можно онлайн на официальном сайте npfsberbanka.ru, через мобильное приложение </w:t>
      </w:r>
      <w:r w:rsidR="00F57451" w:rsidRPr="00F57451">
        <w:t>«</w:t>
      </w:r>
      <w:r w:rsidRPr="00F57451">
        <w:t>СберБанк Онлайн</w:t>
      </w:r>
      <w:r w:rsidR="00F57451" w:rsidRPr="00F57451">
        <w:t>»</w:t>
      </w:r>
      <w:r w:rsidRPr="00F57451">
        <w:t xml:space="preserve"> или лично в офисе фонда. При личном визите понадобятся паспорт и СНИЛС. Договор фиксирует условия, на которых фонд принимает ваши накопления и берет на себя обязательства по их инвестированию.</w:t>
      </w:r>
    </w:p>
    <w:p w14:paraId="1E5643AA" w14:textId="2B471E66" w:rsidR="000A672C" w:rsidRPr="00F57451" w:rsidRDefault="000A672C" w:rsidP="000A672C">
      <w:r w:rsidRPr="00F57451">
        <w:t xml:space="preserve">Шаг 2 - подача заявления о переходе в СФР. Это можно сделать двумя путями. Первый - через портал </w:t>
      </w:r>
      <w:r w:rsidR="00F57451" w:rsidRPr="00F57451">
        <w:t>«</w:t>
      </w:r>
      <w:r w:rsidRPr="00F57451">
        <w:t>Госуслуги</w:t>
      </w:r>
      <w:r w:rsidR="00F57451" w:rsidRPr="00F57451">
        <w:t>»</w:t>
      </w:r>
      <w:r w:rsidRPr="00F57451">
        <w:t>: потребуется подтвержденная учетная запись и квалифицированная электронная подпись (КЭП). Второй - лично в клиентской службе СФР. Крайний срок подачи заявления - 1 декабря 2026 года. Пропустив эту дату, вы сможете оформить переход только в следующем году.</w:t>
      </w:r>
    </w:p>
    <w:p w14:paraId="6E6E8DE6" w14:textId="77777777" w:rsidR="000A672C" w:rsidRPr="00F57451" w:rsidRDefault="000A672C" w:rsidP="000A672C">
      <w:r w:rsidRPr="00F57451">
        <w:t>Обычный и досрочный переход: в чем разница</w:t>
      </w:r>
    </w:p>
    <w:p w14:paraId="224692CA" w14:textId="77777777" w:rsidR="000A672C" w:rsidRPr="00F57451" w:rsidRDefault="000A672C" w:rsidP="000A672C">
      <w:r w:rsidRPr="00F57451">
        <w:lastRenderedPageBreak/>
        <w:t>Законодательство предусматривает два типа перехода. При обычном (плановом) переходе средства переводятся в новый фонд через пять лет после подачи заявления. Все начисленные за это время инвестиционные доходы сохраняются в полном объеме. При досрочном переходе деньги поступают к новому страховщику уже в следующем году, но накопленный инвестдоход с момента последней фиксации (она происходит каждые пять лет) может быть потерян.</w:t>
      </w:r>
    </w:p>
    <w:p w14:paraId="087A07F5" w14:textId="7F817E3E" w:rsidR="000A672C" w:rsidRPr="00F57451" w:rsidRDefault="000A672C" w:rsidP="000A672C">
      <w:r w:rsidRPr="00F57451">
        <w:t xml:space="preserve">Потери при досрочном переходе иногда оказываются ощутимыми. Например, если фонд, в котором находятся ваши средства, показывал стабильную доходность на протяжении нескольких лет, весь этот прирост сгорит при досрочной смене. Именно поэтому финансисты рекомендуют планировать переход на </w:t>
      </w:r>
      <w:r w:rsidR="00F57451" w:rsidRPr="00F57451">
        <w:t>«</w:t>
      </w:r>
      <w:r w:rsidRPr="00F57451">
        <w:t>год фиксинга</w:t>
      </w:r>
      <w:r w:rsidR="00F57451" w:rsidRPr="00F57451">
        <w:t>»</w:t>
      </w:r>
      <w:r w:rsidRPr="00F57451">
        <w:t xml:space="preserve"> - год, когда истекает ваш пятилетний цикл. Узнать точную дату фиксации можно из выписки ИЛС на </w:t>
      </w:r>
      <w:r w:rsidR="00F57451" w:rsidRPr="00F57451">
        <w:t>«</w:t>
      </w:r>
      <w:r w:rsidRPr="00F57451">
        <w:t>Госуслугах</w:t>
      </w:r>
      <w:r w:rsidR="00F57451" w:rsidRPr="00F57451">
        <w:t>»</w:t>
      </w:r>
      <w:r w:rsidRPr="00F57451">
        <w:t>.</w:t>
      </w:r>
    </w:p>
    <w:p w14:paraId="4C8FFACD" w14:textId="77777777" w:rsidR="000A672C" w:rsidRPr="00F57451" w:rsidRDefault="000A672C" w:rsidP="000A672C">
      <w:r w:rsidRPr="00F57451">
        <w:t>Программа долгосрочных сбережений как альтернатива</w:t>
      </w:r>
    </w:p>
    <w:p w14:paraId="4A95582C" w14:textId="77777777" w:rsidR="000A672C" w:rsidRPr="00F57451" w:rsidRDefault="000A672C" w:rsidP="000A672C">
      <w:r w:rsidRPr="00F57451">
        <w:t>С 2024 года в России действует Программа долгосрочных сбережений (ПДС), которая к 2026 году стала заметным конкурентом классической схемы ОПС. Суть в следующем: гражданин заключает договор ПДС с НПФ (в том числе СберНПФ), вносит добровольные взносы и получает государственное софинансирование - до 36 000 рублей в год в течение десяти лет.</w:t>
      </w:r>
    </w:p>
    <w:p w14:paraId="5E6477AF" w14:textId="77777777" w:rsidR="000A672C" w:rsidRPr="00F57451" w:rsidRDefault="000A672C" w:rsidP="000A672C">
      <w:r w:rsidRPr="00F57451">
        <w:t>Коэффициент зависит от среднемесячного дохода:</w:t>
      </w:r>
    </w:p>
    <w:p w14:paraId="4F505D66" w14:textId="77777777" w:rsidR="000A672C" w:rsidRPr="00F57451" w:rsidRDefault="000A672C" w:rsidP="000A672C">
      <w:r w:rsidRPr="00F57451">
        <w:t>до 80 000 рублей - софинансирование 1:1 (минимальный взнос для максимального бонуса - 36 000 рублей в год);</w:t>
      </w:r>
    </w:p>
    <w:p w14:paraId="591BF050" w14:textId="77777777" w:rsidR="000A672C" w:rsidRPr="00F57451" w:rsidRDefault="000A672C" w:rsidP="000A672C">
      <w:r w:rsidRPr="00F57451">
        <w:t>от 80 001 до 150 000 рублей - 1:2 (нужно внести 72 000 рублей);</w:t>
      </w:r>
    </w:p>
    <w:p w14:paraId="1FDF1A3C" w14:textId="77777777" w:rsidR="000A672C" w:rsidRPr="00F57451" w:rsidRDefault="000A672C" w:rsidP="000A672C">
      <w:r w:rsidRPr="00F57451">
        <w:t>свыше 150 000 рублей - 1:4 (144 000 рублей).</w:t>
      </w:r>
    </w:p>
    <w:p w14:paraId="4CFE3C39" w14:textId="77777777" w:rsidR="000A672C" w:rsidRPr="00F57451" w:rsidRDefault="000A672C" w:rsidP="000A672C">
      <w:r w:rsidRPr="00F57451">
        <w:t>Дополнительный бонус - налоговый вычет: до 52 000 - 88 000 рублей в год (13 % от суммы взносов до 400 000 рублей, в зависимости от ставки НДФЛ). Средства участников ПДС застрахованы АСВ на сумму до 2,8 млн рублей.</w:t>
      </w:r>
    </w:p>
    <w:p w14:paraId="50593B09" w14:textId="77777777" w:rsidR="000A672C" w:rsidRPr="00F57451" w:rsidRDefault="000A672C" w:rsidP="000A672C">
      <w:r w:rsidRPr="00F57451">
        <w:t>Важная деталь: пенсионные накопления из системы ОПС можно перевести в ПДС, но обратный путь закрыт. То есть, перейдя на ПДС, вернуться в обязательную систему уже не получится. Выплаты по ПДС начинаются через 15 лет после заключения договора или при достижении 55 лет (женщины) / 60 лет (мужчины). Досрочное изъятие возможно только в особых жизненных ситуациях - тяжелая болезнь или потеря кормильца.</w:t>
      </w:r>
    </w:p>
    <w:p w14:paraId="0A3AAA6E" w14:textId="77777777" w:rsidR="000A672C" w:rsidRPr="00F57451" w:rsidRDefault="000A672C" w:rsidP="000A672C">
      <w:r w:rsidRPr="00F57451">
        <w:t>Что учесть перед принятием решения</w:t>
      </w:r>
    </w:p>
    <w:p w14:paraId="07A8EF7E" w14:textId="77777777" w:rsidR="000A672C" w:rsidRPr="00F57451" w:rsidRDefault="000A672C" w:rsidP="000A672C">
      <w:r w:rsidRPr="00F57451">
        <w:t>Перевод накопительной пенсии является важным шагом, который сложно отменить, поэтому к нему стоит отнестись внимательно. Перед оформлением имеет смысл:</w:t>
      </w:r>
    </w:p>
    <w:p w14:paraId="76F86AB8" w14:textId="77777777" w:rsidR="000A672C" w:rsidRPr="00F57451" w:rsidRDefault="000A672C" w:rsidP="000A672C">
      <w:r w:rsidRPr="00F57451">
        <w:t>сверить дату фиксинга по выписке ИЛС, чтобы не потерять инвестдоход;</w:t>
      </w:r>
    </w:p>
    <w:p w14:paraId="33230CA8" w14:textId="77777777" w:rsidR="000A672C" w:rsidRPr="00F57451" w:rsidRDefault="000A672C" w:rsidP="000A672C">
      <w:r w:rsidRPr="00F57451">
        <w:t>сравнить среднегодовую доходность текущего фонда и СберНПФ за несколько отчетных периодов (данные публикуются на сайтах фондов и на портале Банка России);</w:t>
      </w:r>
    </w:p>
    <w:p w14:paraId="62A94D97" w14:textId="77777777" w:rsidR="000A672C" w:rsidRPr="00F57451" w:rsidRDefault="000A672C" w:rsidP="000A672C">
      <w:r w:rsidRPr="00F57451">
        <w:t>оценить, подходит ли вам ПДС: при наличии дохода ниже 80 000 рублей софинансирование 1:1 фактически удваивает вложения, что делает программу привлекательной.</w:t>
      </w:r>
    </w:p>
    <w:p w14:paraId="1A2C9CD5" w14:textId="586A19C1" w:rsidR="000A672C" w:rsidRPr="00F57451" w:rsidRDefault="001D3E14" w:rsidP="000A672C">
      <w:hyperlink r:id="rId9" w:history="1">
        <w:r w:rsidR="000A672C" w:rsidRPr="00F57451">
          <w:rPr>
            <w:rStyle w:val="a3"/>
          </w:rPr>
          <w:t>https://gogov.ru/news/927417</w:t>
        </w:r>
      </w:hyperlink>
      <w:r w:rsidR="000A672C" w:rsidRPr="00F57451">
        <w:t xml:space="preserve"> </w:t>
      </w:r>
    </w:p>
    <w:p w14:paraId="360341EA" w14:textId="77777777" w:rsidR="00531C89" w:rsidRPr="00F57451" w:rsidRDefault="00531C89" w:rsidP="00531C89">
      <w:pPr>
        <w:pStyle w:val="2"/>
      </w:pPr>
      <w:bookmarkStart w:id="33" w:name="ф1"/>
      <w:bookmarkStart w:id="34" w:name="_Toc225922850"/>
      <w:bookmarkEnd w:id="33"/>
      <w:r w:rsidRPr="00F57451">
        <w:lastRenderedPageBreak/>
        <w:t>Рамблер, 31.03.2026, Как увеличить пенсию, пока работаете: корпоративные программы, условия и выгоды</w:t>
      </w:r>
      <w:bookmarkEnd w:id="34"/>
    </w:p>
    <w:p w14:paraId="36047364" w14:textId="125A602E" w:rsidR="00531C89" w:rsidRPr="00F57451" w:rsidRDefault="00531C89" w:rsidP="00692FFD">
      <w:pPr>
        <w:pStyle w:val="3"/>
      </w:pPr>
      <w:bookmarkStart w:id="35" w:name="_Toc225922851"/>
      <w:r w:rsidRPr="00F57451">
        <w:t xml:space="preserve">Высокая зарплата, престижная должность, карьерный рост - важные для большинства россиян критерии при поиске работы. Но есть ещё один фактор, который 26% соискателей ставят в один ряд с зарплатой, - корпоративная пенсионная программа. Пока одни сотрудники копят на старость вместе с работодателем, другие даже не знают, что такая возможность существует. </w:t>
      </w:r>
      <w:r w:rsidR="00F57451" w:rsidRPr="00F57451">
        <w:t>«</w:t>
      </w:r>
      <w:r w:rsidRPr="00F57451">
        <w:t>Рамблер</w:t>
      </w:r>
      <w:r w:rsidR="00F57451" w:rsidRPr="00F57451">
        <w:t>»</w:t>
      </w:r>
      <w:r w:rsidRPr="00F57451">
        <w:t xml:space="preserve"> разобрался, как устроены эти программы, кому они доступны и почему о них стоит спросить уже сейчас.</w:t>
      </w:r>
      <w:bookmarkEnd w:id="35"/>
    </w:p>
    <w:p w14:paraId="63CBA4CF" w14:textId="77777777" w:rsidR="00531C89" w:rsidRPr="00F57451" w:rsidRDefault="00531C89" w:rsidP="00531C89">
      <w:r w:rsidRPr="00F57451">
        <w:t>Что такое корпоративная пенсия</w:t>
      </w:r>
    </w:p>
    <w:p w14:paraId="167E7F1B" w14:textId="77777777" w:rsidR="00531C89" w:rsidRPr="00F57451" w:rsidRDefault="00531C89" w:rsidP="00531C89">
      <w:r w:rsidRPr="00F57451">
        <w:t>Корпоративная пенсия - это доплата к государственной пенсии, которую работник получает от своего бывшего работодателя. Механизм прост: компания открывает для сотрудника счёт в негосударственном пенсионном фонде (НПФ) и регулярно перечисляет туда взносы. Иногда копит сам сотрудник, а работодатель добавляет свою часть. В результате к выходу на пенсию на счёте оказывается сумма, которая затем выплачивается в виде ежемесячной прибавки.</w:t>
      </w:r>
    </w:p>
    <w:p w14:paraId="0DDEE37D" w14:textId="77777777" w:rsidR="00531C89" w:rsidRPr="00F57451" w:rsidRDefault="00531C89" w:rsidP="00531C89">
      <w:r w:rsidRPr="00F57451">
        <w:t>Часто именно корпоративная пенсионная программа показывает сотруднику, как важно правильно сберегать и приумножать заработанное. Когда человек видит, что к его взносам добавляется софинансирование от компании, это мотивирует гораздо сильнее, чем просто откладывать деньги в одиночку, говорит Михаил Перельман, доцент кафедры менеджмента МОФ РАНХиГС, кандидат экономических наук: Многие программы позволяют переносить накопления при смене работы. Сотрудник не теряет свои сбережения и может продолжать их наращивать на новом месте. Это делает корпоративную пенсию не просто бонусом, а долгосрочным активом.</w:t>
      </w:r>
    </w:p>
    <w:p w14:paraId="3AC9DA1F" w14:textId="77777777" w:rsidR="00531C89" w:rsidRPr="00F57451" w:rsidRDefault="00531C89" w:rsidP="00531C89">
      <w:r w:rsidRPr="00F57451">
        <w:t>73% работников не знают, что теряют деньги</w:t>
      </w:r>
    </w:p>
    <w:p w14:paraId="6CC1BB70" w14:textId="0C2978D2" w:rsidR="00531C89" w:rsidRPr="00F57451" w:rsidRDefault="00531C89" w:rsidP="00531C89">
      <w:r w:rsidRPr="00F57451">
        <w:t xml:space="preserve">Опрос фонда </w:t>
      </w:r>
      <w:r w:rsidR="00F57451" w:rsidRPr="00F57451">
        <w:t>«</w:t>
      </w:r>
      <w:r w:rsidRPr="00F57451">
        <w:t>Сбер НПФ</w:t>
      </w:r>
      <w:r w:rsidR="00F57451" w:rsidRPr="00F57451">
        <w:t>»</w:t>
      </w:r>
      <w:r w:rsidRPr="00F57451">
        <w:t xml:space="preserve"> и сервиса </w:t>
      </w:r>
      <w:r w:rsidR="00F57451" w:rsidRPr="00F57451">
        <w:t>«</w:t>
      </w:r>
      <w:r w:rsidRPr="00F57451">
        <w:t>Работа.ру</w:t>
      </w:r>
      <w:r w:rsidR="00F57451" w:rsidRPr="00F57451">
        <w:t>»</w:t>
      </w:r>
      <w:r w:rsidRPr="00F57451">
        <w:t xml:space="preserve"> показал: 73% работников не имеют корпоративной пенсионной программы. 20% вообще не знают, есть ли у работодателя такая льгота. И только 7% участвуют в программе.</w:t>
      </w:r>
    </w:p>
    <w:p w14:paraId="5F40B245" w14:textId="77777777" w:rsidR="00531C89" w:rsidRPr="00F57451" w:rsidRDefault="00531C89" w:rsidP="00531C89">
      <w:r w:rsidRPr="00F57451">
        <w:t>Среди тех, кому повезло, 44% уже копят, 25% собираются подключиться, а 31% по каким-то причинам отказываются.</w:t>
      </w:r>
    </w:p>
    <w:p w14:paraId="5003E133" w14:textId="77777777" w:rsidR="00531C89" w:rsidRPr="00F57451" w:rsidRDefault="00531C89" w:rsidP="00531C89">
      <w:r w:rsidRPr="00F57451">
        <w:t>Что касается размера выплат, 75% опрошенных назвали идеальной корпоративной пенсией 40 тысяч рублей в месяц. 8% готовы довольствоваться суммой до 20 тысяч, остальные хотели бы получать от 20 до 40 тысяч.</w:t>
      </w:r>
    </w:p>
    <w:p w14:paraId="3FE33D17" w14:textId="77777777" w:rsidR="00531C89" w:rsidRPr="00F57451" w:rsidRDefault="00531C89" w:rsidP="00531C89">
      <w:r w:rsidRPr="00F57451">
        <w:t>Что даёт корпоративная пенсия сотруднику</w:t>
      </w:r>
    </w:p>
    <w:p w14:paraId="0BAB73D9" w14:textId="77777777" w:rsidR="00531C89" w:rsidRPr="00F57451" w:rsidRDefault="00531C89" w:rsidP="00531C89">
      <w:r w:rsidRPr="00F57451">
        <w:t>1. Повод остаться в компании. Когда у работодателя есть дополнительный бонус, который копится годами, уходить с насиженного места становится сложнее. А приходить - приятнее. 2. Уверенность в завтрашнем дне. Специалист знает, что после выхода на пенсию он будет получать больше, чем обычную пенсию.</w:t>
      </w:r>
    </w:p>
    <w:p w14:paraId="4B88132A" w14:textId="77777777" w:rsidR="00531C89" w:rsidRPr="00F57451" w:rsidRDefault="00531C89" w:rsidP="00531C89">
      <w:r w:rsidRPr="00F57451">
        <w:t>Как стать участником корпоративной программы</w:t>
      </w:r>
    </w:p>
    <w:p w14:paraId="3E54091A" w14:textId="77777777" w:rsidR="00531C89" w:rsidRPr="00F57451" w:rsidRDefault="00531C89" w:rsidP="00531C89">
      <w:r w:rsidRPr="00F57451">
        <w:t xml:space="preserve">Всё начинается с вопроса к работодателю. Уточните, есть ли у компании договор с негосударственным пенсионным фондом. Если да, выясните условия: </w:t>
      </w:r>
    </w:p>
    <w:p w14:paraId="38EDF1ED" w14:textId="77777777" w:rsidR="00531C89" w:rsidRPr="00F57451" w:rsidRDefault="00531C89" w:rsidP="00531C89">
      <w:r w:rsidRPr="00F57451">
        <w:lastRenderedPageBreak/>
        <w:t>•</w:t>
      </w:r>
      <w:r w:rsidRPr="00F57451">
        <w:tab/>
        <w:t xml:space="preserve">кто делает взносы - только компания или сотрудник тоже; </w:t>
      </w:r>
    </w:p>
    <w:p w14:paraId="1B66F5E1" w14:textId="77777777" w:rsidR="00531C89" w:rsidRPr="00F57451" w:rsidRDefault="00531C89" w:rsidP="00531C89">
      <w:r w:rsidRPr="00F57451">
        <w:t>•</w:t>
      </w:r>
      <w:r w:rsidRPr="00F57451">
        <w:tab/>
        <w:t xml:space="preserve">сколько и как часто перечисляют; </w:t>
      </w:r>
    </w:p>
    <w:p w14:paraId="57F377FA" w14:textId="77777777" w:rsidR="00531C89" w:rsidRPr="00F57451" w:rsidRDefault="00531C89" w:rsidP="00531C89">
      <w:r w:rsidRPr="00F57451">
        <w:t>•</w:t>
      </w:r>
      <w:r w:rsidRPr="00F57451">
        <w:tab/>
        <w:t xml:space="preserve">есть ли требования по стажу или должности; </w:t>
      </w:r>
    </w:p>
    <w:p w14:paraId="324E9759" w14:textId="77777777" w:rsidR="00531C89" w:rsidRPr="00F57451" w:rsidRDefault="00531C89" w:rsidP="00531C89">
      <w:r w:rsidRPr="00F57451">
        <w:t>•</w:t>
      </w:r>
      <w:r w:rsidRPr="00F57451">
        <w:tab/>
        <w:t xml:space="preserve">можно ли забрать накопления при увольнении. </w:t>
      </w:r>
    </w:p>
    <w:p w14:paraId="0C110FE5" w14:textId="77777777" w:rsidR="00531C89" w:rsidRPr="00F57451" w:rsidRDefault="00531C89" w:rsidP="00531C89">
      <w:r w:rsidRPr="00F57451">
        <w:t>Если договора нет, но вы чувствуете, что компания могла бы ввести такую программу, стоит поговорить с руководством или HR. Иногда достаточно инициативы снизу, чтобы запустить процесс.</w:t>
      </w:r>
    </w:p>
    <w:p w14:paraId="059B8083" w14:textId="77777777" w:rsidR="00531C89" w:rsidRPr="00F57451" w:rsidRDefault="00531C89" w:rsidP="00531C89">
      <w:r w:rsidRPr="00F57451">
        <w:t>Главное о корпоративной пенсии</w:t>
      </w:r>
    </w:p>
    <w:p w14:paraId="399DDD88" w14:textId="77777777" w:rsidR="00531C89" w:rsidRPr="00F57451" w:rsidRDefault="00531C89" w:rsidP="00531C89">
      <w:r w:rsidRPr="00F57451">
        <w:t>1.</w:t>
      </w:r>
      <w:r w:rsidRPr="00F57451">
        <w:tab/>
        <w:t xml:space="preserve">Корпоративная пенсия - это доплата к государственной, которую формирует работодатель (иногда с участием сотрудника). </w:t>
      </w:r>
    </w:p>
    <w:p w14:paraId="7848903B" w14:textId="77777777" w:rsidR="00531C89" w:rsidRPr="00F57451" w:rsidRDefault="00531C89" w:rsidP="00531C89">
      <w:r w:rsidRPr="00F57451">
        <w:t>2.</w:t>
      </w:r>
      <w:r w:rsidRPr="00F57451">
        <w:tab/>
        <w:t xml:space="preserve">Она помогает сохранить привычный уровень дохода после выхода на пенсию и укрепляет лояльность к компании. </w:t>
      </w:r>
    </w:p>
    <w:p w14:paraId="12D221DF" w14:textId="77777777" w:rsidR="00531C89" w:rsidRPr="00F57451" w:rsidRDefault="00531C89" w:rsidP="00531C89">
      <w:r w:rsidRPr="00F57451">
        <w:t>3.</w:t>
      </w:r>
      <w:r w:rsidRPr="00F57451">
        <w:tab/>
        <w:t xml:space="preserve">Участвовать в программе могут работники компаний, которые сотрудничают с негосударственными пенсионными фондами. </w:t>
      </w:r>
    </w:p>
    <w:p w14:paraId="226A13FF" w14:textId="77777777" w:rsidR="00531C89" w:rsidRPr="00F57451" w:rsidRDefault="00531C89" w:rsidP="00531C89">
      <w:r w:rsidRPr="00F57451">
        <w:t>4.</w:t>
      </w:r>
      <w:r w:rsidRPr="00F57451">
        <w:tab/>
        <w:t xml:space="preserve">73% россиян не имеют такой программы, а 20% даже не знают, есть ли она у их работодателя. При этом 44% участников программ уже копят, а 75% считают идеальной доплатой 40 тысяч рублей в месяц. </w:t>
      </w:r>
    </w:p>
    <w:p w14:paraId="5A8DE903" w14:textId="77777777" w:rsidR="00531C89" w:rsidRPr="00F57451" w:rsidRDefault="00531C89" w:rsidP="00531C89">
      <w:r w:rsidRPr="00F57451">
        <w:t>5.</w:t>
      </w:r>
      <w:r w:rsidRPr="00F57451">
        <w:tab/>
        <w:t xml:space="preserve">Накопления можно переносить при смене работы - это делает корпоративную пенсию долгосрочным активом, а не разовым бонусом. </w:t>
      </w:r>
    </w:p>
    <w:p w14:paraId="44FE8EA9" w14:textId="5680CFCD" w:rsidR="00781763" w:rsidRPr="00F57451" w:rsidRDefault="001D3E14" w:rsidP="00531C89">
      <w:hyperlink r:id="rId10" w:history="1">
        <w:r w:rsidR="00531C89" w:rsidRPr="00F57451">
          <w:rPr>
            <w:rStyle w:val="a3"/>
          </w:rPr>
          <w:t>https://www.rambler.ru/pro/produktivnost/56239099-kak-uvelichit-pensiyu-poka-rabotaete-korporativnye-programmy-usloviya-i-vygody/</w:t>
        </w:r>
      </w:hyperlink>
    </w:p>
    <w:p w14:paraId="490D7544" w14:textId="757AA23E" w:rsidR="00DC32AF" w:rsidRPr="00F57451" w:rsidRDefault="00DC32AF" w:rsidP="00DC32AF">
      <w:pPr>
        <w:pStyle w:val="2"/>
      </w:pPr>
      <w:bookmarkStart w:id="36" w:name="_Toc225922852"/>
      <w:r w:rsidRPr="00F57451">
        <w:t xml:space="preserve">РИАМО, 31.03.2026, Пенсионные накопления 2026: стратегия выжидания и поворот к </w:t>
      </w:r>
      <w:r w:rsidR="00F57451" w:rsidRPr="00F57451">
        <w:t>«</w:t>
      </w:r>
      <w:r w:rsidRPr="00F57451">
        <w:t>длинным</w:t>
      </w:r>
      <w:r w:rsidR="00F57451" w:rsidRPr="00F57451">
        <w:t>»</w:t>
      </w:r>
      <w:r w:rsidRPr="00F57451">
        <w:t xml:space="preserve"> облигациям</w:t>
      </w:r>
      <w:bookmarkEnd w:id="36"/>
    </w:p>
    <w:p w14:paraId="24588434" w14:textId="77777777" w:rsidR="00DC32AF" w:rsidRPr="00F57451" w:rsidRDefault="00DC32AF" w:rsidP="00692FFD">
      <w:pPr>
        <w:pStyle w:val="3"/>
      </w:pPr>
      <w:bookmarkStart w:id="37" w:name="_Toc225922853"/>
      <w:r w:rsidRPr="00F57451">
        <w:t>Пенсионные вложения по своей природе ориентированы на длительный горизонт и решение задачи сохранения и постепенного приращения капитала для компенсации доходов после завершения трудовой деятельности. В отличие от краткосрочных инвестиций, здесь на первый план выходят устойчивость портфеля, контроль рисков и диверсификация, а не попытки воспользоваться текущими рыночными колебаниями, заявил РИАМО директор инвестиционного управления НПФ ГАЗФОНД пенсионные накопления Юрий Мишуков.</w:t>
      </w:r>
      <w:bookmarkEnd w:id="37"/>
    </w:p>
    <w:p w14:paraId="72D47D4E" w14:textId="77777777" w:rsidR="00DC32AF" w:rsidRPr="00F57451" w:rsidRDefault="00DC32AF" w:rsidP="00DC32AF">
      <w:r w:rsidRPr="00F57451">
        <w:t>В этой логике одним из ключевых факторов остается динамика процентных ставок подчеркнул он. В последние годы на фоне их высокой волатильности инструменты с плавающим купоном и денежного рынка позволяли ограничивать процентный риск. По мере появления признаков возможного перехода к мягкому снижению ставок интерес постепенно смещается в сторону облигаций с фиксированным купоном, включая более длинные выпуски ОФЗ, которые чувствительнее к таким изменениям. При этом влияние инфляции и бюджетных параметров сохраняется, что требует аккуратного подхода к увеличению доли таких инструментов.</w:t>
      </w:r>
    </w:p>
    <w:p w14:paraId="5CD7FEF0" w14:textId="6630101B" w:rsidR="00DC32AF" w:rsidRPr="00F57451" w:rsidRDefault="00F57451" w:rsidP="00DC32AF">
      <w:r w:rsidRPr="00F57451">
        <w:lastRenderedPageBreak/>
        <w:t>«</w:t>
      </w:r>
      <w:r w:rsidR="00DC32AF" w:rsidRPr="00F57451">
        <w:t>Помимо долгового сегмента, важную роль в пенсионных портфелях играют акции. На длинном горизонте они могут выступать источником дополнительной премии за риск, однако их динамика остается волатильной и зависит от широкого круга макроэкономических и корпоративных факторов. Поэтому их доля, как правило, определяется с учетом общего уровня риска портфеля</w:t>
      </w:r>
      <w:r w:rsidRPr="00F57451">
        <w:t>»</w:t>
      </w:r>
      <w:r w:rsidR="00DC32AF" w:rsidRPr="00F57451">
        <w:t>, — указал эксперт.</w:t>
      </w:r>
    </w:p>
    <w:p w14:paraId="655C22B7" w14:textId="77777777" w:rsidR="00DC32AF" w:rsidRPr="00F57451" w:rsidRDefault="00DC32AF" w:rsidP="00DC32AF">
      <w:r w:rsidRPr="00F57451">
        <w:t>По его словам, дополнительную диверсификацию могут обеспечивать валютные активы, особенно если часть будущих расходов связана с иностранной валютой. В то же время колебания курсов способны заметно влиять на результат, поэтому такие вложения требуют взвешенного подхода.</w:t>
      </w:r>
    </w:p>
    <w:p w14:paraId="1AACA50B" w14:textId="77777777" w:rsidR="00DC32AF" w:rsidRPr="00F57451" w:rsidRDefault="00DC32AF" w:rsidP="00DC32AF">
      <w:r w:rsidRPr="00F57451">
        <w:t>Депозиты сохраняют свою роль как инструмент для краткосрочного размещения и управления ликвидностью. Однако на длительном горизонте их возможности, как правило, ограничены по сравнению с диверсифицированными рыночными решениями, считает Мишуков. В результате сбалансированное сочетание различных классов активов остается базовым принципом формирования пенсионных портфелей, добавляет он.</w:t>
      </w:r>
    </w:p>
    <w:p w14:paraId="6C445350" w14:textId="4B1D2D5F" w:rsidR="00DC32AF" w:rsidRPr="00F57451" w:rsidRDefault="00F57451" w:rsidP="00DC32AF">
      <w:r w:rsidRPr="00F57451">
        <w:t>«</w:t>
      </w:r>
      <w:r w:rsidR="00DC32AF" w:rsidRPr="00F57451">
        <w:t>С практической точки зрения все большее значение приобретают инструменты, не требующие активного участия со стороны инвестора. В этом контексте программа долгосрочных сбережений может рассматриваться как специализированное решение для населения, ориентированное на дисциплинированное накопление. Участие государства через механизмы софинансирования и налоговые стимулы повышает ее привлекательность, и в тоже время позволяет со временем адаптировать инвестиционный профиль с учетом изменения рыночной ситуации</w:t>
      </w:r>
      <w:r w:rsidRPr="00F57451">
        <w:t>»</w:t>
      </w:r>
      <w:r w:rsidR="00DC32AF" w:rsidRPr="00F57451">
        <w:t>, — резюмировал Мишуков.</w:t>
      </w:r>
    </w:p>
    <w:p w14:paraId="226DD513" w14:textId="4CC933B9" w:rsidR="00531C89" w:rsidRPr="00F57451" w:rsidRDefault="001D3E14" w:rsidP="00DC32AF">
      <w:hyperlink r:id="rId11" w:history="1">
        <w:r w:rsidR="00DC32AF" w:rsidRPr="00F57451">
          <w:rPr>
            <w:rStyle w:val="a3"/>
          </w:rPr>
          <w:t>https://riamo.ru/news/ekonomika/pensionnye-nakoplenija-2026-strategija-vyzhidanija-i-povorot-k-dlinnym-obligatsijam/</w:t>
        </w:r>
      </w:hyperlink>
    </w:p>
    <w:p w14:paraId="60992FE3" w14:textId="77777777" w:rsidR="00DC32AF" w:rsidRPr="00F57451" w:rsidRDefault="00DC32AF" w:rsidP="00DC32AF"/>
    <w:p w14:paraId="3F3BD793" w14:textId="77777777" w:rsidR="00111D7C" w:rsidRPr="00F57451"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25922854"/>
      <w:r w:rsidRPr="00F57451">
        <w:t>Программа долгосрочных сбережений</w:t>
      </w:r>
      <w:bookmarkEnd w:id="38"/>
      <w:bookmarkEnd w:id="43"/>
    </w:p>
    <w:p w14:paraId="7C917CDF" w14:textId="77777777" w:rsidR="005D3A17" w:rsidRPr="00F57451" w:rsidRDefault="005D3A17" w:rsidP="005D3A17">
      <w:pPr>
        <w:pStyle w:val="2"/>
      </w:pPr>
      <w:bookmarkStart w:id="44" w:name="ф2"/>
      <w:bookmarkStart w:id="45" w:name="_Toc225922855"/>
      <w:bookmarkEnd w:id="44"/>
      <w:r w:rsidRPr="00F57451">
        <w:t>Ведомости, 31.03.2026, В марте на счета долгосрочных сбережений россиян поступят средства накопительной пенсии</w:t>
      </w:r>
      <w:bookmarkEnd w:id="45"/>
    </w:p>
    <w:p w14:paraId="74707D81" w14:textId="7C15A1B8" w:rsidR="005D3A17" w:rsidRPr="00F57451" w:rsidRDefault="005D3A17" w:rsidP="00692FFD">
      <w:pPr>
        <w:pStyle w:val="3"/>
      </w:pPr>
      <w:bookmarkStart w:id="46" w:name="_Toc225922856"/>
      <w:r w:rsidRPr="00F57451">
        <w:t xml:space="preserve">Россияне, которые перевели средства обязательного пенсионного страхования (ОПС) в программу долгосрочных сбережений (ПДС), увидели средства на своих счетах в марте 2026 года. Соответствующие уведомления поступили гражданам на портале </w:t>
      </w:r>
      <w:r w:rsidR="00F57451" w:rsidRPr="00F57451">
        <w:t>«</w:t>
      </w:r>
      <w:r w:rsidRPr="00F57451">
        <w:t>Госуслуги</w:t>
      </w:r>
      <w:r w:rsidR="00F57451" w:rsidRPr="00F57451">
        <w:t>»</w:t>
      </w:r>
      <w:r w:rsidRPr="00F57451">
        <w:t xml:space="preserve"> и в личные кабинеты клиента на сайте негосударственного пенсионного фонда.</w:t>
      </w:r>
      <w:bookmarkEnd w:id="46"/>
    </w:p>
    <w:p w14:paraId="1A8BBFDE" w14:textId="18E46446" w:rsidR="005D3A17" w:rsidRPr="00F57451" w:rsidRDefault="00F57451" w:rsidP="005D3A17">
      <w:r w:rsidRPr="00F57451">
        <w:t>«</w:t>
      </w:r>
      <w:r w:rsidR="005D3A17" w:rsidRPr="00F57451">
        <w:t>Перевод накопительной пенсии в ПДС дает возможность использовать средства более гибко и получать дополнительные выгоды, — рассказал управляющий директор НПФ „БУДУЩЕЕ</w:t>
      </w:r>
      <w:r w:rsidRPr="00F57451">
        <w:t>»</w:t>
      </w:r>
      <w:r w:rsidR="005D3A17" w:rsidRPr="00F57451">
        <w:t xml:space="preserve"> Дмитрий Ключник. — Государство софинансирует взносы в течение 10 лет — до 36 тыс. рублей в год. Участники могут получать налоговый вычет от 52 тыс. рублей и до 88 тыс. рублей в год в зависимости от ставки НДФЛ, которая применяется к </w:t>
      </w:r>
      <w:r w:rsidR="005D3A17" w:rsidRPr="00F57451">
        <w:lastRenderedPageBreak/>
        <w:t>вашему доходу. Кроме того, в программе долгосрочных сбережений предусмотрен досрочный доступ к средствам в особых жизненных ситуациях</w:t>
      </w:r>
      <w:r w:rsidRPr="00F57451">
        <w:t>»</w:t>
      </w:r>
      <w:r w:rsidR="005D3A17" w:rsidRPr="00F57451">
        <w:t>.</w:t>
      </w:r>
    </w:p>
    <w:p w14:paraId="7E4C60D1" w14:textId="77777777" w:rsidR="005D3A17" w:rsidRPr="00F57451" w:rsidRDefault="005D3A17" w:rsidP="005D3A17">
      <w:r w:rsidRPr="00F57451">
        <w:t>Перевод пенсионных накоплений в ПДС осуществляется до 31 марта года, следующего за подачей заявления.</w:t>
      </w:r>
    </w:p>
    <w:p w14:paraId="532B2278" w14:textId="77777777" w:rsidR="005D3A17" w:rsidRPr="00F57451" w:rsidRDefault="005D3A17" w:rsidP="005D3A17">
      <w:r w:rsidRPr="00F57451">
        <w:t>Эксперт отметил, что гораздо выгоднее переводить средства ОПС в долгосрочные сбережения в НПФ, с которым у вас уже заключен договор. Ведь при смене фонда деньги поступят к новому страховщику только через год и только на второй — пенсионные накопления поступят на счет ПДС.</w:t>
      </w:r>
    </w:p>
    <w:p w14:paraId="38D628D7" w14:textId="77777777" w:rsidR="005D3A17" w:rsidRPr="00F57451" w:rsidRDefault="005D3A17" w:rsidP="005D3A17">
      <w:r w:rsidRPr="00F57451">
        <w:t>Дмитрий Ключник напомнил, что средства ОПС формировались с 2002 по 2014 год, когда работодатели направляли 6% зарплаты на накопительную часть пенсии и 16% — на страховую. С 2014 года все взносы идут только на страховую пенсию. Сегодня средства могут находиться в Социальном фонде России (СФР) или негосударственных пенсионных фондах (НПФ).</w:t>
      </w:r>
    </w:p>
    <w:p w14:paraId="0AE99261" w14:textId="053C15CB" w:rsidR="005D3A17" w:rsidRPr="00F57451" w:rsidRDefault="005D3A17" w:rsidP="005D3A17">
      <w:r w:rsidRPr="00F57451">
        <w:t xml:space="preserve">Согласно данным аналитиков НПФ </w:t>
      </w:r>
      <w:r w:rsidR="00F57451" w:rsidRPr="00F57451">
        <w:t>«</w:t>
      </w:r>
      <w:r w:rsidRPr="00F57451">
        <w:t>БУДУЩЕЕ</w:t>
      </w:r>
      <w:r w:rsidR="00F57451" w:rsidRPr="00F57451">
        <w:t>»</w:t>
      </w:r>
      <w:r w:rsidRPr="00F57451">
        <w:t>, треть взносов сейчас — это переведенные средства ОПС в ПДС.</w:t>
      </w:r>
    </w:p>
    <w:p w14:paraId="3DA157A6" w14:textId="231BCDAD" w:rsidR="005D3A17" w:rsidRPr="00F57451" w:rsidRDefault="00F57451" w:rsidP="005D3A17">
      <w:r w:rsidRPr="00F57451">
        <w:t>«</w:t>
      </w:r>
      <w:r w:rsidR="005D3A17" w:rsidRPr="00F57451">
        <w:t>В отличие от ОПС, где деньги доступны только при выходе на пенсию и чаще выплачиваются в виде небольших пожизненных поступлений, в ПДС можно выбрать единовременную или регулярные выплаты. Кроме того, средства застрахованы государством на 2,8 млн рублей и могут передаваться по наследству</w:t>
      </w:r>
      <w:r w:rsidRPr="00F57451">
        <w:t>»</w:t>
      </w:r>
      <w:r w:rsidR="005D3A17" w:rsidRPr="00F57451">
        <w:t>, — отметил эксперт.</w:t>
      </w:r>
    </w:p>
    <w:p w14:paraId="71AC4EEC" w14:textId="247BFB8D" w:rsidR="005D3A17" w:rsidRPr="00F57451" w:rsidRDefault="005D3A17" w:rsidP="005D3A17">
      <w:r w:rsidRPr="00F57451">
        <w:t xml:space="preserve">Узнать, есть ли у человека пенсионные накопления и кем они управляются, можно на сайте </w:t>
      </w:r>
      <w:r w:rsidR="00F57451" w:rsidRPr="00F57451">
        <w:t>«</w:t>
      </w:r>
      <w:r w:rsidRPr="00F57451">
        <w:t>Госуслуги</w:t>
      </w:r>
      <w:r w:rsidR="00F57451" w:rsidRPr="00F57451">
        <w:t>»</w:t>
      </w:r>
      <w:r w:rsidRPr="00F57451">
        <w:t>, в СФР или многофункциональном центре предоставления государственных и муниципальных услуг (МФЦ). Для перевода средств в ПДС необходимо подать заявление в негосударственный пенсионный фонд, участвующий в программе.</w:t>
      </w:r>
    </w:p>
    <w:p w14:paraId="2E2975D3" w14:textId="1CD3C791" w:rsidR="005D3A17" w:rsidRPr="00F57451" w:rsidRDefault="001D3E14" w:rsidP="005D3A17">
      <w:hyperlink r:id="rId12" w:history="1">
        <w:r w:rsidR="005D3A17" w:rsidRPr="00F57451">
          <w:rPr>
            <w:rStyle w:val="a3"/>
          </w:rPr>
          <w:t>https://www.vedomosti.ru/press_releases/2026/03/31/v-marte-na-scheta-dolgosrochnih-sberezhenii-rossiyan-postupyat-sredstva-nakopitelnoi-pensii</w:t>
        </w:r>
      </w:hyperlink>
      <w:r w:rsidR="005D3A17" w:rsidRPr="00F57451">
        <w:t xml:space="preserve"> </w:t>
      </w:r>
    </w:p>
    <w:p w14:paraId="17BEE46B" w14:textId="11858E54" w:rsidR="00D3794A" w:rsidRPr="00F57451" w:rsidRDefault="00D3794A" w:rsidP="00D3794A">
      <w:pPr>
        <w:pStyle w:val="2"/>
      </w:pPr>
      <w:bookmarkStart w:id="47" w:name="ф3"/>
      <w:bookmarkStart w:id="48" w:name="_Toc225922857"/>
      <w:bookmarkEnd w:id="47"/>
      <w:r w:rsidRPr="00F57451">
        <w:t>Forbes.ru, 31.03.2026, Эффект бесплатных денег: что привлекло клиентов в программу долгосрочных сбережений</w:t>
      </w:r>
      <w:bookmarkEnd w:id="48"/>
    </w:p>
    <w:p w14:paraId="114D9EF6" w14:textId="77777777" w:rsidR="00D3794A" w:rsidRPr="00F57451" w:rsidRDefault="00D3794A" w:rsidP="00692FFD">
      <w:pPr>
        <w:pStyle w:val="3"/>
      </w:pPr>
      <w:bookmarkStart w:id="49" w:name="_Toc225922858"/>
      <w:r w:rsidRPr="00F57451">
        <w:t>На прошлой неделе ЦБ отметил успех программы долгосрочных сбережений — по данным регулятора, пользователями программы долгосрочных сбережений (ПДС) уже стали более 10 млн человек. За прошлый год негосударственные пенсионные фонды заключили более 7 млн договоров по этой программе со своими клиентами. Как удалось достичь такого роста?</w:t>
      </w:r>
      <w:bookmarkEnd w:id="49"/>
    </w:p>
    <w:p w14:paraId="69D7FEC8" w14:textId="77777777" w:rsidR="00D3794A" w:rsidRPr="00F57451" w:rsidRDefault="00D3794A" w:rsidP="00D3794A">
      <w:r w:rsidRPr="00F57451">
        <w:t xml:space="preserve">Число договоров по программе долгосрочных сбережений (ПДС) превысило 10 млн, более 7 млн из них было заключено в прошлом году. По сравнению с 2024-м, когда программа была только запущена, это рост в два с половиной раза, следует из данных ЦБ за 2025 год. На Российском форуме финансового рынка АКРА в конце марта директор департамента инвестиционных финансовых посредников ЦБ Ольга Шишлянникова назвала ПДС основным продуктом негосударственных пенсионных фондов. </w:t>
      </w:r>
    </w:p>
    <w:p w14:paraId="1E56406F" w14:textId="77777777" w:rsidR="00D3794A" w:rsidRPr="00F57451" w:rsidRDefault="00D3794A" w:rsidP="00D3794A">
      <w:r w:rsidRPr="00F57451">
        <w:lastRenderedPageBreak/>
        <w:t xml:space="preserve">По ее словам, число пользователей этой программы уже значительно больше тех, кто участвовал в негосударственном пенсионном обеспечении — таких 6 млн человек. А НПО существует почти 30 лет. Как удалось добиться такого роста? </w:t>
      </w:r>
    </w:p>
    <w:p w14:paraId="6DF2ACE0" w14:textId="77777777" w:rsidR="00D3794A" w:rsidRPr="00F57451" w:rsidRDefault="00D3794A" w:rsidP="00D3794A">
      <w:r w:rsidRPr="00F57451">
        <w:t>Как это устроено</w:t>
      </w:r>
    </w:p>
    <w:p w14:paraId="11DF0351" w14:textId="77777777" w:rsidR="00D3794A" w:rsidRPr="00F57451" w:rsidRDefault="00D3794A" w:rsidP="00D3794A">
      <w:r w:rsidRPr="00F57451">
        <w:t xml:space="preserve">Программа долгосрочных сбережений заработала в 2024 году. Это добровольный накопительный продукт: клиент приносит средства в НПФ, НПФ их инвестирует, чтобы приумножить накопления. Внести можно накопительную часть пенсии, личные взносы, перевести в ПДС взносы работодателя. Государство софинансирует эту программу — клиент может получить до 36 000 рублей ежегодно. </w:t>
      </w:r>
    </w:p>
    <w:p w14:paraId="338EEA4E" w14:textId="77777777" w:rsidR="00D3794A" w:rsidRPr="00F57451" w:rsidRDefault="00D3794A" w:rsidP="00D3794A">
      <w:r w:rsidRPr="00F57451">
        <w:t xml:space="preserve">Если ежемесячный доход участника программы меньше 80 000 рублей, то государство софинансирует один рубль на каждый рубль взносов, если доход составляет от 80 000 до 150 000 в месяц, то государство дает один рубль на каждые два рубля взносов, если доход превышает 150 000, то коэффициент составляет один к четырем. То есть, если вы зарабатываете 150 000 рублей в месяц, вам нужно внести в ПДС минимум 144 000 в год, чтобы получить софинансирование в 36 000 рублей. </w:t>
      </w:r>
    </w:p>
    <w:p w14:paraId="0CBF8ECD" w14:textId="77777777" w:rsidR="00D3794A" w:rsidRPr="00F57451" w:rsidRDefault="00D3794A" w:rsidP="00D3794A">
      <w:r w:rsidRPr="00F57451">
        <w:t xml:space="preserve">Максимальный срок программы составляет 15 лет либо до достижения пенсионного возраста. Софинансирование за счет государства при этом длится десять лет. Забрать собственные взносы из программы можно в любой момент без каких-то дополнительных условий. При этом средства накопительной части и государственного софинансирования можно получить досрочно только при определенных условиях — на лечение или в случае потери кормильца. </w:t>
      </w:r>
    </w:p>
    <w:p w14:paraId="2BD6077F" w14:textId="77777777" w:rsidR="00D3794A" w:rsidRPr="00F57451" w:rsidRDefault="00D3794A" w:rsidP="00D3794A">
      <w:r w:rsidRPr="00F57451">
        <w:t>Помимо этого пользователи ПДС могут ежегодно получать налоговый вычет, который тоже зависит от размера дохода.</w:t>
      </w:r>
    </w:p>
    <w:p w14:paraId="4CEA4F61" w14:textId="77777777" w:rsidR="00D3794A" w:rsidRPr="00F57451" w:rsidRDefault="00D3794A" w:rsidP="00D3794A">
      <w:r w:rsidRPr="00F57451">
        <w:t>Что привлекло клиентов</w:t>
      </w:r>
    </w:p>
    <w:p w14:paraId="53F41793" w14:textId="3F59F0C1" w:rsidR="00D3794A" w:rsidRPr="00F57451" w:rsidRDefault="00D3794A" w:rsidP="00D3794A">
      <w:r w:rsidRPr="00F57451">
        <w:t xml:space="preserve">Генеральный директор СберНПФ Ольга Изюмова считает, что рост числа клиентов ПДС связан с тем, что они распробовали преимущества инструмента. </w:t>
      </w:r>
      <w:r w:rsidR="00F57451" w:rsidRPr="00F57451">
        <w:t>«</w:t>
      </w:r>
      <w:r w:rsidRPr="00F57451">
        <w:t>Например, в прошлом году 1,8 млн наших клиентов получили 32 млрд рублей господдержки на личные взносы за 2024 год. Этот опыт оказался лучшей рекламой</w:t>
      </w:r>
      <w:r w:rsidR="00F57451" w:rsidRPr="00F57451">
        <w:t>»</w:t>
      </w:r>
      <w:r w:rsidRPr="00F57451">
        <w:t xml:space="preserve">, — говорит она. По словам Изюмовой, в прошлом году СберНПФ привлек 247 млрд рублей, из них 164,6 млрд пришлось на новые взносы, 82,4 млрд — на переведенные средства накопительной пенсии. </w:t>
      </w:r>
    </w:p>
    <w:p w14:paraId="56394C5A" w14:textId="69AD3C71" w:rsidR="00D3794A" w:rsidRPr="00F57451" w:rsidRDefault="00D3794A" w:rsidP="00D3794A">
      <w:r w:rsidRPr="00F57451">
        <w:t xml:space="preserve">ПДС по сути помогает разморозить накопительную часть пенсии, которая формировалась в рамках обязательного пенсионного страхования, обращает внимание главный аналитик Совкомбанка Михаил Николаев. На это же обстоятельство обращает внимание инвестиционный стратег </w:t>
      </w:r>
      <w:r w:rsidR="00F57451" w:rsidRPr="00F57451">
        <w:t>«</w:t>
      </w:r>
      <w:r w:rsidRPr="00F57451">
        <w:t>Гарда Капитал</w:t>
      </w:r>
      <w:r w:rsidR="00F57451" w:rsidRPr="00F57451">
        <w:t>»</w:t>
      </w:r>
      <w:r w:rsidRPr="00F57451">
        <w:t xml:space="preserve"> Александр Бахтин. </w:t>
      </w:r>
      <w:r w:rsidR="00F57451" w:rsidRPr="00F57451">
        <w:t>«</w:t>
      </w:r>
      <w:r w:rsidRPr="00F57451">
        <w:t>Еще со времен заморозки у людей на счетах накоплено свыше 8 трлн рублей. Это деньги тех, кто не поверил в государственную солидарную систему и отказался от компенсации баллами. То есть это весьма мотивированные люди. И их очень много: более 35 млн человек является клиентами НПФ (негосударственного пенсионного фонда). Они сознательно и добровольно вывели эти деньги из госсистемы, и долго ждали, чтобы им разрешили их забрать</w:t>
      </w:r>
      <w:r w:rsidR="00F57451" w:rsidRPr="00F57451">
        <w:t>»</w:t>
      </w:r>
      <w:r w:rsidRPr="00F57451">
        <w:t xml:space="preserve">, — говорит он. </w:t>
      </w:r>
    </w:p>
    <w:p w14:paraId="6F32EC63" w14:textId="77777777" w:rsidR="00D3794A" w:rsidRPr="00F57451" w:rsidRDefault="00D3794A" w:rsidP="00D3794A">
      <w:r w:rsidRPr="00F57451">
        <w:lastRenderedPageBreak/>
        <w:t xml:space="preserve">Кроме того, по ПДС выше объем гарантий государства, чем, например, по вкладам — страхуются 2,8 млн рублей против 1,4 млн по вкладам или другому инструменту долгосрочных накоплений — ИИС-3, говорит Николаев. </w:t>
      </w:r>
    </w:p>
    <w:p w14:paraId="0FA38E0D" w14:textId="2BE2400E" w:rsidR="00D3794A" w:rsidRPr="00F57451" w:rsidRDefault="00D3794A" w:rsidP="00D3794A">
      <w:r w:rsidRPr="00F57451">
        <w:t xml:space="preserve">Генеральный директор НПФ ВТБ Андрей Осипов отмечает двукратный рост клиентов с ПДС в его фонде и связывает это с высокой доходностью этого инструмента. </w:t>
      </w:r>
      <w:r w:rsidR="00F57451" w:rsidRPr="00F57451">
        <w:t>«</w:t>
      </w:r>
      <w:r w:rsidRPr="00F57451">
        <w:t>Это почти 21% годовых по итогам прошлого года. Это в три раза выше годовой инфляции и выше средних ставок по вкладам. И помимо инвестиционного дохода, который не облагается налогом, клиенты программы могут ежегодно получать господдержку до 36 000 рублей и налоговый вычет. Пока ни один накопительный инструмент не показывает такую эффективность</w:t>
      </w:r>
      <w:r w:rsidR="00F57451" w:rsidRPr="00F57451">
        <w:t>»</w:t>
      </w:r>
      <w:r w:rsidRPr="00F57451">
        <w:t xml:space="preserve">, — уверен он. </w:t>
      </w:r>
    </w:p>
    <w:p w14:paraId="108D3469" w14:textId="77777777" w:rsidR="00D3794A" w:rsidRPr="00F57451" w:rsidRDefault="00D3794A" w:rsidP="00D3794A">
      <w:r w:rsidRPr="00F57451">
        <w:t xml:space="preserve">При этом в ПДС приходят люди разного возраста и статуса, говорит генеральный директор Альфа НПФ Лариса Горчаковская. Она отмечает, что число участников программы увеличивается по мере роста осведомленности, в том числе из-за продвижения программы со стороны Минфина и ЦБ, а также маркетинговых акций самих НПФ. Наибольший интерес к продукту — у взрослого населения, клиенты среднего возраста открывают ПДС в пользу своих детей или для того, чтобы накопить на крупную покупку, вроде квартиры. Отдельная категория, по ее словам, — состоятельные клиенты, которым интересны в первую очередь налоговые льготы. </w:t>
      </w:r>
    </w:p>
    <w:p w14:paraId="14204FA7" w14:textId="77777777" w:rsidR="00D3794A" w:rsidRPr="00F57451" w:rsidRDefault="00D3794A" w:rsidP="00D3794A">
      <w:r w:rsidRPr="00F57451">
        <w:t>Хорошая схема</w:t>
      </w:r>
    </w:p>
    <w:p w14:paraId="369C734A" w14:textId="3FEB324D" w:rsidR="00D3794A" w:rsidRPr="00F57451" w:rsidRDefault="00D3794A" w:rsidP="00D3794A">
      <w:r w:rsidRPr="00F57451">
        <w:t xml:space="preserve">В отличие от других инструментов ПДС растет не на органическом спросе, а на правильно сконструированной схеме, говорит директор по стратегии ИК </w:t>
      </w:r>
      <w:r w:rsidR="00F57451" w:rsidRPr="00F57451">
        <w:t>«</w:t>
      </w:r>
      <w:r w:rsidRPr="00F57451">
        <w:t>Финам</w:t>
      </w:r>
      <w:r w:rsidR="00F57451" w:rsidRPr="00F57451">
        <w:t>»</w:t>
      </w:r>
      <w:r w:rsidRPr="00F57451">
        <w:t xml:space="preserve"> Ярослав Кабаков. Софинансирование и налоговые льготы дают клиентам ощущение </w:t>
      </w:r>
      <w:r w:rsidR="00F57451" w:rsidRPr="00F57451">
        <w:t>«</w:t>
      </w:r>
      <w:r w:rsidRPr="00F57451">
        <w:t>бесплатных денег</w:t>
      </w:r>
      <w:r w:rsidR="00F57451" w:rsidRPr="00F57451">
        <w:t>»</w:t>
      </w:r>
      <w:r w:rsidRPr="00F57451">
        <w:t xml:space="preserve">, чего не делает ни один инвестиционный инструмент. </w:t>
      </w:r>
    </w:p>
    <w:p w14:paraId="2AFFAB83" w14:textId="3EC32151" w:rsidR="00D3794A" w:rsidRPr="00F57451" w:rsidRDefault="00D3794A" w:rsidP="00D3794A">
      <w:r w:rsidRPr="00F57451">
        <w:t xml:space="preserve">При этом, по его словам, все же значительная часть новых участников программы не приносит в нее </w:t>
      </w:r>
      <w:r w:rsidR="00F57451" w:rsidRPr="00F57451">
        <w:t>«</w:t>
      </w:r>
      <w:r w:rsidRPr="00F57451">
        <w:t>новых</w:t>
      </w:r>
      <w:r w:rsidR="00F57451" w:rsidRPr="00F57451">
        <w:t>»</w:t>
      </w:r>
      <w:r w:rsidRPr="00F57451">
        <w:t xml:space="preserve"> денег, поскольку просто переводит пенсионные накопления из одной программы в другую внутри системы. Именно возможность перетащить в программу замороженные уже более десяти лет накопления стала основным драйвером для роста спроса на ПДС, считает директор департамента торговых операций ГК ГБИГ Холдингс Дмитрий Царьков. </w:t>
      </w:r>
      <w:r w:rsidR="00F57451" w:rsidRPr="00F57451">
        <w:t>«</w:t>
      </w:r>
      <w:r w:rsidRPr="00F57451">
        <w:t>Для многих граждан это стало единственным легитимным способом получить контроль над собственными пенсионными накоплениями</w:t>
      </w:r>
      <w:r w:rsidR="00F57451" w:rsidRPr="00F57451">
        <w:t>»</w:t>
      </w:r>
      <w:r w:rsidRPr="00F57451">
        <w:t xml:space="preserve">, — говорит он. </w:t>
      </w:r>
    </w:p>
    <w:p w14:paraId="2D637AF6" w14:textId="1F665C79" w:rsidR="00D3794A" w:rsidRPr="00F57451" w:rsidRDefault="00D3794A" w:rsidP="00D3794A">
      <w:r w:rsidRPr="00F57451">
        <w:t xml:space="preserve">Основатель </w:t>
      </w:r>
      <w:r w:rsidR="00F57451" w:rsidRPr="00F57451">
        <w:t>«</w:t>
      </w:r>
      <w:r w:rsidRPr="00F57451">
        <w:t>Школы практического инвестирования</w:t>
      </w:r>
      <w:r w:rsidR="00F57451" w:rsidRPr="00F57451">
        <w:t>»</w:t>
      </w:r>
      <w:r w:rsidRPr="00F57451">
        <w:t xml:space="preserve"> Федор Сидоров также обращает внимание на то, что в программу пришло непропорционально много людей предпенсионного возраста, которые могут получить все выплаты практически сразу, по достижении пенсионного возраста. В то время как более молодым клиентам нужно ждать 10-15 лет. </w:t>
      </w:r>
      <w:r w:rsidR="00F57451" w:rsidRPr="00F57451">
        <w:t>«</w:t>
      </w:r>
      <w:r w:rsidRPr="00F57451">
        <w:t>Красивые</w:t>
      </w:r>
      <w:r w:rsidR="00F57451" w:rsidRPr="00F57451">
        <w:t>»</w:t>
      </w:r>
      <w:r w:rsidRPr="00F57451">
        <w:t xml:space="preserve"> 10 млн — это не обязательно 10 млн по-настоящему вовлеченных долгосрочных вкладчиков, и Минфин уже хочет ввести период ожидания перед выводом средств в пять лет</w:t>
      </w:r>
      <w:r w:rsidR="00F57451" w:rsidRPr="00F57451">
        <w:t>»</w:t>
      </w:r>
      <w:r w:rsidRPr="00F57451">
        <w:t xml:space="preserve">, — говорит он. </w:t>
      </w:r>
    </w:p>
    <w:p w14:paraId="5C70F5F3" w14:textId="2843EDE3" w:rsidR="00D3794A" w:rsidRPr="00F57451" w:rsidRDefault="00D3794A" w:rsidP="00D3794A">
      <w:r w:rsidRPr="00F57451">
        <w:t xml:space="preserve">Другой сравнительно новый и похожий налоговыми льготами инструмент долгосрочных сбережений — ИИС-3 — на фоне ПДС может выглядеть слабее и растет более медленными темпами, констатирует Ярослав Кабаков из ИК </w:t>
      </w:r>
      <w:r w:rsidR="00F57451" w:rsidRPr="00F57451">
        <w:t>«</w:t>
      </w:r>
      <w:r w:rsidRPr="00F57451">
        <w:t>Финам</w:t>
      </w:r>
      <w:r w:rsidR="00F57451" w:rsidRPr="00F57451">
        <w:t>»</w:t>
      </w:r>
      <w:r w:rsidRPr="00F57451">
        <w:t xml:space="preserve">. По данным ЦБ, за прошлый год россияне открыли около 800 000 ИИС. Всего в России сейчас 6,4 млн ИИС, включая 1,4 млн счетов третьего типа. </w:t>
      </w:r>
    </w:p>
    <w:p w14:paraId="74984929" w14:textId="3C196210" w:rsidR="00D3794A" w:rsidRPr="00F57451" w:rsidRDefault="00D3794A" w:rsidP="00D3794A">
      <w:r w:rsidRPr="00F57451">
        <w:lastRenderedPageBreak/>
        <w:t xml:space="preserve">Однако ИИС и ПДС рассчитаны в принципе на совершенно разные аудитории. Пользователи инвестчетов формируют инвестиционный портфель, а не пассивно откладывают на старость. Тут требуется готовность рисковать и принимать решения по управлению деньгами. </w:t>
      </w:r>
      <w:r w:rsidR="00F57451" w:rsidRPr="00F57451">
        <w:t>«</w:t>
      </w:r>
      <w:r w:rsidRPr="00F57451">
        <w:t>Разница в масштабах — это не показатель эффективности, а следствие того, что ПДС — массовый продукт, накачанный государственными стимулами и банковской дистрибуцией, а ИИС — сложный инвестиционный инструмент, который по определению не может расти теми же темпами</w:t>
      </w:r>
      <w:r w:rsidR="00F57451" w:rsidRPr="00F57451">
        <w:t>»</w:t>
      </w:r>
      <w:r w:rsidRPr="00F57451">
        <w:t xml:space="preserve">, — говорит Федор Сидоров. </w:t>
      </w:r>
    </w:p>
    <w:p w14:paraId="113B9A97" w14:textId="77777777" w:rsidR="00D3794A" w:rsidRPr="00F57451" w:rsidRDefault="00D3794A" w:rsidP="00D3794A">
      <w:r w:rsidRPr="00F57451">
        <w:t xml:space="preserve">Продавай это </w:t>
      </w:r>
    </w:p>
    <w:p w14:paraId="36A64D86" w14:textId="4F189232" w:rsidR="00D3794A" w:rsidRPr="00F57451" w:rsidRDefault="00D3794A" w:rsidP="00D3794A">
      <w:r w:rsidRPr="00F57451">
        <w:t xml:space="preserve">Основатель финтех-платформы SharesPro Денис Астафьев обращает внимание, что из упомянутых более 10 млн договоров 6,5 млн на счету у СберНПФ, еще 1,24 млн — у НПФ ВТБ. </w:t>
      </w:r>
      <w:r w:rsidR="00F57451" w:rsidRPr="00F57451">
        <w:t>«</w:t>
      </w:r>
      <w:r w:rsidRPr="00F57451">
        <w:t xml:space="preserve">То есть программу фактически </w:t>
      </w:r>
      <w:r w:rsidR="00F57451" w:rsidRPr="00F57451">
        <w:t>«</w:t>
      </w:r>
      <w:r w:rsidRPr="00F57451">
        <w:t>завезли</w:t>
      </w:r>
      <w:r w:rsidR="00F57451" w:rsidRPr="00F57451">
        <w:t>»</w:t>
      </w:r>
      <w:r w:rsidRPr="00F57451">
        <w:t xml:space="preserve"> в розничные банковские сети и предложили клиентам прямо в приложении, при выдаче кредита, при открытии вклада</w:t>
      </w:r>
      <w:r w:rsidR="00F57451" w:rsidRPr="00F57451">
        <w:t>»</w:t>
      </w:r>
      <w:r w:rsidRPr="00F57451">
        <w:t xml:space="preserve">, — говорит он. </w:t>
      </w:r>
    </w:p>
    <w:p w14:paraId="24F8F023" w14:textId="30574EBB" w:rsidR="00D3794A" w:rsidRPr="00F57451" w:rsidRDefault="00F57451" w:rsidP="00D3794A">
      <w:r w:rsidRPr="00F57451">
        <w:t>«</w:t>
      </w:r>
      <w:r w:rsidR="00D3794A" w:rsidRPr="00F57451">
        <w:t xml:space="preserve">Банки и НПФ быстро упаковали ПДС как </w:t>
      </w:r>
      <w:r w:rsidRPr="00F57451">
        <w:t>«</w:t>
      </w:r>
      <w:r w:rsidR="00D3794A" w:rsidRPr="00F57451">
        <w:t>вклад с бонусом</w:t>
      </w:r>
      <w:r w:rsidRPr="00F57451">
        <w:t>»</w:t>
      </w:r>
      <w:r w:rsidR="00D3794A" w:rsidRPr="00F57451">
        <w:t>, фактически превратив его в квазидепозит с длинным сроком, и прогнали через свою клиентскую базу — ту же самую, что держит деньги на депозитах. Конверсия в таких условиях высокая по определению: клиенту не нужно разбираться в рынке, брать на себя риск или менять поведение</w:t>
      </w:r>
      <w:r w:rsidRPr="00F57451">
        <w:t>»</w:t>
      </w:r>
      <w:r w:rsidR="00D3794A" w:rsidRPr="00F57451">
        <w:t xml:space="preserve">, — говорит Кабаков ИК </w:t>
      </w:r>
      <w:r w:rsidRPr="00F57451">
        <w:t>«</w:t>
      </w:r>
      <w:r w:rsidR="00D3794A" w:rsidRPr="00F57451">
        <w:t>Финам</w:t>
      </w:r>
      <w:r w:rsidRPr="00F57451">
        <w:t>»</w:t>
      </w:r>
      <w:r w:rsidR="00D3794A" w:rsidRPr="00F57451">
        <w:t xml:space="preserve">. </w:t>
      </w:r>
    </w:p>
    <w:p w14:paraId="7D213C1D" w14:textId="6F7BF009" w:rsidR="00D3794A" w:rsidRPr="00F57451" w:rsidRDefault="00D3794A" w:rsidP="00D3794A">
      <w:r w:rsidRPr="00F57451">
        <w:t xml:space="preserve">Действительно, в мобильных приложениях крупных российских банков содержится реклама ПДС. Такое продвижение есть, например, в приложении </w:t>
      </w:r>
      <w:r w:rsidR="00F57451" w:rsidRPr="00F57451">
        <w:t>«</w:t>
      </w:r>
      <w:r w:rsidRPr="00F57451">
        <w:t>Сбера</w:t>
      </w:r>
      <w:r w:rsidR="00F57451" w:rsidRPr="00F57451">
        <w:t>»</w:t>
      </w:r>
      <w:r w:rsidRPr="00F57451">
        <w:t xml:space="preserve">, убедился корреспондент Forbes. Рассылку клиентам о преимуществах ПДС делали Альфа-банк, Т-банк и другие. Программа продвигалась также через рассылку </w:t>
      </w:r>
      <w:r w:rsidR="00F57451" w:rsidRPr="00F57451">
        <w:t>«</w:t>
      </w:r>
      <w:r w:rsidRPr="00F57451">
        <w:t>Госуслуг</w:t>
      </w:r>
      <w:r w:rsidR="00F57451" w:rsidRPr="00F57451">
        <w:t>»</w:t>
      </w:r>
      <w:r w:rsidRPr="00F57451">
        <w:t xml:space="preserve">. А по данным на сайте Минфина, получить консультацию о ПДС можно посетителям МФЦ. </w:t>
      </w:r>
      <w:r w:rsidR="00F57451" w:rsidRPr="00F57451">
        <w:t>«</w:t>
      </w:r>
      <w:r w:rsidRPr="00F57451">
        <w:t>Кто знает, открывает ПДС сам, а кто не знает — получает информацию по всем каналам</w:t>
      </w:r>
      <w:r w:rsidR="00F57451" w:rsidRPr="00F57451">
        <w:t>»</w:t>
      </w:r>
      <w:r w:rsidRPr="00F57451">
        <w:t xml:space="preserve">, — резюмирует Александр Бахтин. </w:t>
      </w:r>
    </w:p>
    <w:p w14:paraId="7F0C16B9" w14:textId="4918A162" w:rsidR="00D3794A" w:rsidRPr="00F57451" w:rsidRDefault="00D3794A" w:rsidP="00D3794A">
      <w:r w:rsidRPr="00F57451">
        <w:t xml:space="preserve">Использовало ли государство административный ресурс? Скорее нет, считает Денис Астафьев из SharesPro. По его словам, крупные работодатели, прежде всего аффилированные с банками-операторами ПДС — </w:t>
      </w:r>
      <w:r w:rsidR="00F57451" w:rsidRPr="00F57451">
        <w:t>«</w:t>
      </w:r>
      <w:r w:rsidRPr="00F57451">
        <w:t>Сбером</w:t>
      </w:r>
      <w:r w:rsidR="00F57451" w:rsidRPr="00F57451">
        <w:t>»</w:t>
      </w:r>
      <w:r w:rsidRPr="00F57451">
        <w:t xml:space="preserve">, ВТБ, </w:t>
      </w:r>
      <w:r w:rsidR="00F57451" w:rsidRPr="00F57451">
        <w:t>«</w:t>
      </w:r>
      <w:r w:rsidRPr="00F57451">
        <w:t>Газпромом</w:t>
      </w:r>
      <w:r w:rsidR="00F57451" w:rsidRPr="00F57451">
        <w:t>»</w:t>
      </w:r>
      <w:r w:rsidRPr="00F57451">
        <w:t xml:space="preserve">, — включали программу в соцпакет и продвигали через HR-каналы. По данным исследования СберНПФ и </w:t>
      </w:r>
      <w:r w:rsidR="00F57451" w:rsidRPr="00F57451">
        <w:t>«</w:t>
      </w:r>
      <w:r w:rsidRPr="00F57451">
        <w:t>Работа.ру</w:t>
      </w:r>
      <w:r w:rsidR="00F57451" w:rsidRPr="00F57451">
        <w:t>»</w:t>
      </w:r>
      <w:r w:rsidRPr="00F57451">
        <w:t xml:space="preserve">, 46% компаний готовы участвовать в софинансировании ПДС для сотрудников, тем более что с ноября 2025 года заработали налоговые льготы для работодателей: взносы за сотрудников в пределах 12% от ФОТ списываются в расходы и не облагаются страховыми взносами. </w:t>
      </w:r>
    </w:p>
    <w:p w14:paraId="0DD0B085" w14:textId="77777777" w:rsidR="00D3794A" w:rsidRPr="00F57451" w:rsidRDefault="00D3794A" w:rsidP="00D3794A">
      <w:r w:rsidRPr="00F57451">
        <w:t>Так что часть участников, вероятно, пришла в программу не через рекламу, а через работодателя — в рамках расширенного соцпакета, что, в общем, тоже неплохой канал для долгосрочных сбережений, заключает Астафьев.</w:t>
      </w:r>
    </w:p>
    <w:p w14:paraId="16B7329B" w14:textId="45A91BD2" w:rsidR="00D3794A" w:rsidRPr="00F57451" w:rsidRDefault="001D3E14" w:rsidP="00D3794A">
      <w:hyperlink r:id="rId13" w:history="1">
        <w:r w:rsidR="00D3794A" w:rsidRPr="00F57451">
          <w:rPr>
            <w:rStyle w:val="a3"/>
          </w:rPr>
          <w:t>https://www.forbes.ru/investicii/558185-effekt-besplatnyh-deneg-cto-privleklo-klientov-v-programmu-dolgosrocnyh-sberezenij</w:t>
        </w:r>
      </w:hyperlink>
      <w:r w:rsidR="00D3794A" w:rsidRPr="00F57451">
        <w:t xml:space="preserve"> </w:t>
      </w:r>
    </w:p>
    <w:p w14:paraId="63DA231B" w14:textId="3ABF85B8" w:rsidR="00C762A2" w:rsidRPr="00F57451" w:rsidRDefault="005C5C3B" w:rsidP="00C762A2">
      <w:pPr>
        <w:pStyle w:val="2"/>
      </w:pPr>
      <w:bookmarkStart w:id="50" w:name="ф4"/>
      <w:bookmarkStart w:id="51" w:name="_Toc225922859"/>
      <w:bookmarkEnd w:id="50"/>
      <w:r w:rsidRPr="00F57451">
        <w:lastRenderedPageBreak/>
        <w:t>Веды</w:t>
      </w:r>
      <w:r w:rsidR="00C762A2" w:rsidRPr="00F57451">
        <w:t>, 31.03.2026, Что такое НПФ, ПДС и при чем тут твоя пенсия?</w:t>
      </w:r>
      <w:bookmarkEnd w:id="51"/>
    </w:p>
    <w:p w14:paraId="4281B8E5" w14:textId="1EFEC14B" w:rsidR="00C762A2" w:rsidRPr="00F57451" w:rsidRDefault="00C762A2" w:rsidP="00692FFD">
      <w:pPr>
        <w:pStyle w:val="3"/>
      </w:pPr>
      <w:bookmarkStart w:id="52" w:name="_Toc225922860"/>
      <w:r w:rsidRPr="00F57451">
        <w:t xml:space="preserve">Вы замечали, что при слове </w:t>
      </w:r>
      <w:r w:rsidR="00F57451" w:rsidRPr="00F57451">
        <w:t>«</w:t>
      </w:r>
      <w:r w:rsidRPr="00F57451">
        <w:t>пенсия</w:t>
      </w:r>
      <w:r w:rsidR="00F57451" w:rsidRPr="00F57451">
        <w:t>»</w:t>
      </w:r>
      <w:r w:rsidRPr="00F57451">
        <w:t xml:space="preserve"> ваши друзья обычно закатывают глаза? Кажется, что это история про </w:t>
      </w:r>
      <w:r w:rsidR="00F57451" w:rsidRPr="00F57451">
        <w:t>«</w:t>
      </w:r>
      <w:r w:rsidRPr="00F57451">
        <w:t>когда-нибудь потом</w:t>
      </w:r>
      <w:r w:rsidR="00F57451" w:rsidRPr="00F57451">
        <w:t>»</w:t>
      </w:r>
      <w:r w:rsidRPr="00F57451">
        <w:t xml:space="preserve"> Но в последние два года в России появился финансовый инструмент, который ломает этот стереотип. Речь о негосударственных пенсионных фондах и новой программе долгосрочных сбережений. Разбираемся, как устроена пенсионная кухня, что вообще такое НПФ и почему думать о пенсии в 20 - очень выгодно.</w:t>
      </w:r>
      <w:bookmarkEnd w:id="52"/>
    </w:p>
    <w:p w14:paraId="059F0D39" w14:textId="77777777" w:rsidR="00C762A2" w:rsidRPr="00F57451" w:rsidRDefault="00C762A2" w:rsidP="00C762A2">
      <w:r w:rsidRPr="00F57451">
        <w:t>Кто и как вообще управляет нашей пенсией?</w:t>
      </w:r>
    </w:p>
    <w:p w14:paraId="41CB09FD" w14:textId="77777777" w:rsidR="00C762A2" w:rsidRPr="00F57451" w:rsidRDefault="00C762A2" w:rsidP="00C762A2">
      <w:r w:rsidRPr="00F57451">
        <w:t>Чтобы понять, зачем нужны негосударственные пенсионные фонды, придется начать с азов - с того, как вообще устроена пенсионная система в России.</w:t>
      </w:r>
    </w:p>
    <w:p w14:paraId="254B174A" w14:textId="77777777" w:rsidR="00C762A2" w:rsidRPr="00F57451" w:rsidRDefault="00C762A2" w:rsidP="00C762A2">
      <w:r w:rsidRPr="00F57451">
        <w:t>Главный пенсионный оператор страны - Социальный фонд России (СФР). Это огромная структура, которая управляет деньгами всех работающих граждан. Каждый месяц работодатель отчисляет за вас страховые взносы - 30% от зарплаты. Из них 22% идут на пенсионное страхование, а остальные - на медицинское и социальное (по сути на больничные и декретные).</w:t>
      </w:r>
    </w:p>
    <w:p w14:paraId="4CC92655" w14:textId="77777777" w:rsidR="00C762A2" w:rsidRPr="00F57451" w:rsidRDefault="00C762A2" w:rsidP="00C762A2">
      <w:r w:rsidRPr="00F57451">
        <w:t>Из этих 22% большая часть - 16% - сразу уходит на выплаты нынешним пенсионерам. Вы работаете - платите пенсию бабушке. Потом будете отдыхать - кто-то будет платить вам. Это называется распределительной системой. Деньги не лежат на вашем личном счете, они обезличены и тратятся сегодня.</w:t>
      </w:r>
    </w:p>
    <w:p w14:paraId="5BD06A69" w14:textId="2038D875" w:rsidR="00C762A2" w:rsidRPr="00F57451" w:rsidRDefault="00C762A2" w:rsidP="00C762A2">
      <w:r w:rsidRPr="00F57451">
        <w:t xml:space="preserve">Оставшиеся 6% могли бы копиться на вашем индивидуальном счете, инвестироваться и приносить доход. Но с 2014 года правительство ввело мораторий: эти 6% тоже уходят в распределительную систему. Мораторий пока продлевается каждый год. Формально накопительная часть </w:t>
      </w:r>
      <w:r w:rsidR="00F57451" w:rsidRPr="00F57451">
        <w:t>«</w:t>
      </w:r>
      <w:r w:rsidRPr="00F57451">
        <w:t>заморожена</w:t>
      </w:r>
      <w:r w:rsidR="00F57451" w:rsidRPr="00F57451">
        <w:t>»</w:t>
      </w:r>
      <w:r w:rsidRPr="00F57451">
        <w:t xml:space="preserve"> - она не пополняется новыми взносами, хотя те деньги, что успели накопиться до 2014-го, остались на счетах.</w:t>
      </w:r>
    </w:p>
    <w:p w14:paraId="658F2EAF" w14:textId="77777777" w:rsidR="00C762A2" w:rsidRPr="00F57451" w:rsidRDefault="00C762A2" w:rsidP="00C762A2">
      <w:r w:rsidRPr="00F57451">
        <w:t>Поэтому если вы не работали до 2014 или никуда не переводили деньги из СФР, вся ваша будущая пенсия формируется исключительно по распределительному принципу. Государство начисляет вам пенсионные баллы, которые зависят от стажа и размера зарплаты. (О том, как считается пенсия, - писали здесь). Сколько будет стоить балл в момент вашего выхода на пенсию - решит государство. По большому счету повлиять на пенсию вы не можете, забрать ее досрочно или передать по наследству - тоже. Но есть альтернатива - НПФ.</w:t>
      </w:r>
    </w:p>
    <w:p w14:paraId="40FEE909" w14:textId="77777777" w:rsidR="00C762A2" w:rsidRPr="00F57451" w:rsidRDefault="00C762A2" w:rsidP="00C762A2">
      <w:r w:rsidRPr="00F57451">
        <w:t>Что такое НПФ?</w:t>
      </w:r>
    </w:p>
    <w:p w14:paraId="0E3EC29C" w14:textId="77777777" w:rsidR="00C762A2" w:rsidRPr="00F57451" w:rsidRDefault="00C762A2" w:rsidP="00C762A2">
      <w:r w:rsidRPr="00F57451">
        <w:t>НПФ (негосударственный пенсионный фонд) - это частная структура, которая занимается тем же самым - собирает взносы, инвестирует их и выплачивает пенсии. Но есть два принципиальных отличия от СФР.</w:t>
      </w:r>
    </w:p>
    <w:p w14:paraId="18BC80F7" w14:textId="1C7BCB5C" w:rsidR="00C762A2" w:rsidRPr="00F57451" w:rsidRDefault="00C762A2" w:rsidP="00C762A2">
      <w:r w:rsidRPr="00F57451">
        <w:t xml:space="preserve">Первое: деньги, которые вы переводите в НПФ (или переводит за вас работодатель), перестают быть </w:t>
      </w:r>
      <w:r w:rsidR="00F57451" w:rsidRPr="00F57451">
        <w:t>«</w:t>
      </w:r>
      <w:r w:rsidRPr="00F57451">
        <w:t>обезличенными</w:t>
      </w:r>
      <w:r w:rsidR="00F57451" w:rsidRPr="00F57451">
        <w:t>»</w:t>
      </w:r>
      <w:r w:rsidRPr="00F57451">
        <w:t>. Они становятся вашими реальными рублями на индивидуальном счете. Фонд обязан их учитывать, инвестировать и возвращать с доходом.</w:t>
      </w:r>
    </w:p>
    <w:p w14:paraId="12AC303E" w14:textId="77777777" w:rsidR="00C762A2" w:rsidRPr="00F57451" w:rsidRDefault="00C762A2" w:rsidP="00C762A2">
      <w:r w:rsidRPr="00F57451">
        <w:t xml:space="preserve">По сути, логика работы НПФ строится на принципе регулярных накоплений: человек или его работодатель ежемесячно перечисляют небольшие суммы, которые фонд </w:t>
      </w:r>
      <w:r w:rsidRPr="00F57451">
        <w:lastRenderedPageBreak/>
        <w:t>инвестирует в ценные бумаги. За десятилетия эти микровзносы превращаются в капитал. К моменту выхода на пенсию у вас формируется личный накопительный счет, и вы начинаете получать не одну, а две выплаты: государственную (от СФР) и дополнительную - негосударственную пенсию, которая сформирована из ваших собственных отчислений и инвестиционного дохода, начисленного фондом.</w:t>
      </w:r>
    </w:p>
    <w:p w14:paraId="72C369F3" w14:textId="77777777" w:rsidR="00C762A2" w:rsidRPr="00F57451" w:rsidRDefault="00C762A2" w:rsidP="00C762A2">
      <w:r w:rsidRPr="00F57451">
        <w:t>Второе: НПФ - это не благотворительность и не госорган, а коммерческая организация. Фонды зарабатывают на инвестициях и берут комиссию за управление. Также они жестко регулируются Центральным банком. ЦБ устанавливает нормативы, требует создавать резервы и страхует часть средств через систему гарантирования.</w:t>
      </w:r>
    </w:p>
    <w:p w14:paraId="4DC48EA8" w14:textId="77777777" w:rsidR="00C762A2" w:rsidRPr="00F57451" w:rsidRDefault="00C762A2" w:rsidP="00C762A2">
      <w:r w:rsidRPr="00F57451">
        <w:t>Более того, НПФ дает возможность налогового вычета. Как это работает? Вы вносите добровольные взносы, а государство возвращает вам 13% от внесенной суммы. Просто так. Максимальная сумма взносов, с которой дают вычет, - 400 тысяч рублей в год по всем долгосрочным продуктам, соответственно, максимальный возврат - 52 тысячи рублей в год.</w:t>
      </w:r>
    </w:p>
    <w:p w14:paraId="08A194C8" w14:textId="77777777" w:rsidR="00C762A2" w:rsidRPr="00F57451" w:rsidRDefault="00C762A2" w:rsidP="00C762A2">
      <w:r w:rsidRPr="00F57451">
        <w:t>Причем с 2026 года ФНС сама начала уведомлять граждан о полагающихся вычетах в упрощенном порядке. Налоговая получает данные от НПФ, проверяет их и направляет предзаполненное заявление в личный кабинет налогоплательщика. Остается только подписать.</w:t>
      </w:r>
    </w:p>
    <w:p w14:paraId="39D576A7" w14:textId="7C973B88" w:rsidR="00C762A2" w:rsidRPr="00F57451" w:rsidRDefault="00C762A2" w:rsidP="00C762A2">
      <w:r w:rsidRPr="00F57451">
        <w:t xml:space="preserve">Куда вкладывают НПФ? Закон жестко ограничивает риски. Основные направления - это государственные облигации (ОФЗ), корпоративные облигации крупнейших компаний и акции первого эшелона. Проще говоря, они вкладываются в </w:t>
      </w:r>
      <w:r w:rsidR="00F57451" w:rsidRPr="00F57451">
        <w:t>«</w:t>
      </w:r>
      <w:r w:rsidRPr="00F57451">
        <w:t>надежность</w:t>
      </w:r>
      <w:r w:rsidR="00F57451" w:rsidRPr="00F57451">
        <w:t>»</w:t>
      </w:r>
      <w:r w:rsidRPr="00F57451">
        <w:t>. Более того, для НПФ Центробанк установил лимит на вложения в рискованные активы - не более 7% от стоимости пенсионных резервов.</w:t>
      </w:r>
    </w:p>
    <w:p w14:paraId="4D35AEC6" w14:textId="77777777" w:rsidR="00C762A2" w:rsidRPr="00F57451" w:rsidRDefault="00C762A2" w:rsidP="00C762A2">
      <w:r w:rsidRPr="00F57451">
        <w:t>Проценты и дивиденды, которые приносят эти бумаги, распределяются между счетами вкладчиков. Так формируется доходность. И хотя она не гарантирована, как по вкладу, по закону фонд обязан сглаживать убытки: в прибыльные годы часть дохода резервируется, чтобы в убыточные не уйти в минус. Если же фонд все-таки прогорит, в дело вступает система гарантирования - Агентство по страхованию вкладов выплатит вам сумму с учетом инвестиционного дохода, но в пределах лимита (сейчас это 2,8 млн рублей по пенсионным накоплениям).</w:t>
      </w:r>
    </w:p>
    <w:p w14:paraId="1F7EAE0F" w14:textId="77777777" w:rsidR="00C762A2" w:rsidRPr="00F57451" w:rsidRDefault="00C762A2" w:rsidP="00C762A2">
      <w:r w:rsidRPr="00F57451">
        <w:t>Но госгарантии это еще не все. Представьте: государство готово доплачивать вам за то, что вы копите. В 2024 году к возможностям НПФ добавилась еще одна - программа долгосрочных сбережений (ПДС).</w:t>
      </w:r>
    </w:p>
    <w:p w14:paraId="59E83DE7" w14:textId="77777777" w:rsidR="00C762A2" w:rsidRPr="00F57451" w:rsidRDefault="00C762A2" w:rsidP="00C762A2">
      <w:r w:rsidRPr="00F57451">
        <w:t>Что такое ПДС простыми словами?</w:t>
      </w:r>
    </w:p>
    <w:p w14:paraId="3D9BB98F" w14:textId="77777777" w:rsidR="00C762A2" w:rsidRPr="00F57451" w:rsidRDefault="00C762A2" w:rsidP="00C762A2">
      <w:r w:rsidRPr="00F57451">
        <w:t>ПДС - это добровольный инструмент, который позволяет копить и приумножать средства. Операторами выступают НПФ, включенные в специальный реестр Минфина - сегодня их около трех десятков. Участвовать может любой совершеннолетний гражданин России. Ограничений по возрасту нет: взносы могут делать даже те, кто уже получает пенсию. Более того, договор можно заключить в пользу другого лица - например, ребенка.</w:t>
      </w:r>
    </w:p>
    <w:p w14:paraId="1A2A7958" w14:textId="77777777" w:rsidR="00C762A2" w:rsidRPr="00F57451" w:rsidRDefault="00C762A2" w:rsidP="00C762A2">
      <w:r w:rsidRPr="00F57451">
        <w:t xml:space="preserve">Механика простая: вы откладываете деньги, государство добавляет сверху, фонд инвестирует, а вы получаете налоговый вычет и право забрать всё накопленное через 15 лет или при достижении определенного возраста (55 лет для женщин и 60 для мужчин). </w:t>
      </w:r>
      <w:r w:rsidRPr="00F57451">
        <w:lastRenderedPageBreak/>
        <w:t>Форму выплат можно выбрать: забрать всё единовременно, получать срочными платежами (например, в течение 10 лет) или оформить пожизненную прибавку к пенсии.</w:t>
      </w:r>
    </w:p>
    <w:p w14:paraId="6A7DE900" w14:textId="77777777" w:rsidR="00C762A2" w:rsidRPr="00F57451" w:rsidRDefault="00C762A2" w:rsidP="00C762A2">
      <w:r w:rsidRPr="00F57451">
        <w:t>Важно заметить, что деньги можно забрать раньше без потери господдержки и льгот в двух жизненных ситуациях - при необходимости дорогостоящего лечения и потере кормильца. В остальных случаях при досрочном расторжении договора вы сможете забрать только собственные взносы (без государственного софинансирования и инвестиционного дохода), и даже полученный налоговый вычет придётся вернуть государству.</w:t>
      </w:r>
    </w:p>
    <w:p w14:paraId="7B60A280" w14:textId="1ED96471" w:rsidR="00C762A2" w:rsidRPr="00F57451" w:rsidRDefault="00C762A2" w:rsidP="00C762A2">
      <w:r w:rsidRPr="00F57451">
        <w:t xml:space="preserve">Однако в Минфине уже обсуждается возможность расширить список причин возврата капитала </w:t>
      </w:r>
      <w:r w:rsidR="00F57451" w:rsidRPr="00F57451">
        <w:t>«</w:t>
      </w:r>
      <w:r w:rsidRPr="00F57451">
        <w:t>без потерь</w:t>
      </w:r>
      <w:r w:rsidR="00F57451" w:rsidRPr="00F57451">
        <w:t>»</w:t>
      </w:r>
      <w:r w:rsidRPr="00F57451">
        <w:t>. В частности, рассматривается предложение разрешить досрочное снятие средств ПДС на улучшение жилищных условий - например, для первоначального взноса по ипотеке.</w:t>
      </w:r>
    </w:p>
    <w:p w14:paraId="45471238" w14:textId="5DA052D1" w:rsidR="00C762A2" w:rsidRPr="00F57451" w:rsidRDefault="00F57451" w:rsidP="00C762A2">
      <w:r w:rsidRPr="00F57451">
        <w:t>«</w:t>
      </w:r>
      <w:r w:rsidR="00C762A2" w:rsidRPr="00F57451">
        <w:t>Хотелось бы, чтобы это (ипотека - прим. Ведов) было стимулом, но так, чтобы не подрывало устойчивость фондов. Сейчас мы эту идею с Минфином прорабатываем</w:t>
      </w:r>
      <w:r w:rsidRPr="00F57451">
        <w:t>»</w:t>
      </w:r>
      <w:r w:rsidR="00C762A2" w:rsidRPr="00F57451">
        <w:t>, - заявил президент Национальной ассоциации пенсионных фондов (НАПФ) Сергей Беляков на встрече НАПФ с журналистами 19 марта.</w:t>
      </w:r>
    </w:p>
    <w:p w14:paraId="5292C2CA" w14:textId="77777777" w:rsidR="00C762A2" w:rsidRPr="00F57451" w:rsidRDefault="00C762A2" w:rsidP="00C762A2">
      <w:r w:rsidRPr="00F57451">
        <w:t>Логика здесь понятна: если программа позиционируется как инструмент долгосрочных накоплений на крупные цели (жилье, образование, пенсия), то ипотека - самая естественная из них. Но пока это только идея: соответствующие поправки в закон не внесены, и использовать ПДС для покупки квартиры досрочно нельзя.</w:t>
      </w:r>
    </w:p>
    <w:p w14:paraId="63478E0E" w14:textId="77777777" w:rsidR="00C762A2" w:rsidRPr="00F57451" w:rsidRDefault="00C762A2" w:rsidP="00C762A2">
      <w:r w:rsidRPr="00F57451">
        <w:t>Как государство помогает копить деньги?</w:t>
      </w:r>
    </w:p>
    <w:p w14:paraId="4B21A4A6" w14:textId="77777777" w:rsidR="00C762A2" w:rsidRPr="00F57451" w:rsidRDefault="00C762A2" w:rsidP="00C762A2">
      <w:r w:rsidRPr="00F57451">
        <w:t xml:space="preserve">Все просто. Средства на счете ПДС формируются из трех потоков: </w:t>
      </w:r>
    </w:p>
    <w:p w14:paraId="64B64DEB" w14:textId="77777777" w:rsidR="00C762A2" w:rsidRPr="00F57451" w:rsidRDefault="00C762A2" w:rsidP="00C762A2">
      <w:r w:rsidRPr="00F57451">
        <w:t>•</w:t>
      </w:r>
      <w:r w:rsidRPr="00F57451">
        <w:tab/>
        <w:t xml:space="preserve">Первый - личные взносы гражданина. Минимальный порог для получения господдержки - 2 тысячи рублей в год. Максимальная сумма не ограничена. </w:t>
      </w:r>
    </w:p>
    <w:p w14:paraId="40D81380" w14:textId="77777777" w:rsidR="00C762A2" w:rsidRPr="00F57451" w:rsidRDefault="00C762A2" w:rsidP="00C762A2">
      <w:r w:rsidRPr="00F57451">
        <w:t>•</w:t>
      </w:r>
      <w:r w:rsidRPr="00F57451">
        <w:tab/>
        <w:t xml:space="preserve">Второй - софинансирование от государства. Максимальная сумма добавки - 36 тысяч рублей в год. Она выплачивается ежегодно в течение 10 лет с момента первого взноса. </w:t>
      </w:r>
    </w:p>
    <w:p w14:paraId="3C70FB41" w14:textId="77777777" w:rsidR="00C762A2" w:rsidRPr="00F57451" w:rsidRDefault="00C762A2" w:rsidP="00C762A2">
      <w:r w:rsidRPr="00F57451">
        <w:t xml:space="preserve">Размер софинансирования зависит от вашего ежемесячного дохода: При среднемесячный доходе до 80 тыс. рублей, коэффициент 1 : 1. То есть государство добавляет 100% от вашего взноса (но не больше 36 тысяч рублей). </w:t>
      </w:r>
    </w:p>
    <w:p w14:paraId="5563B9B7" w14:textId="77777777" w:rsidR="00C762A2" w:rsidRPr="00F57451" w:rsidRDefault="00C762A2" w:rsidP="00C762A2">
      <w:r w:rsidRPr="00F57451">
        <w:t>1.</w:t>
      </w:r>
      <w:r w:rsidRPr="00F57451">
        <w:tab/>
        <w:t xml:space="preserve">При среднемесячный доходе 80-150 тыс. рублей, коэффициент 1 : 2. То есть государство добавляет 50% от вашего взноса (но не больше 36 тысяч рублей). </w:t>
      </w:r>
    </w:p>
    <w:p w14:paraId="6DD877CC" w14:textId="77777777" w:rsidR="00C762A2" w:rsidRPr="00F57451" w:rsidRDefault="00C762A2" w:rsidP="00C762A2">
      <w:r w:rsidRPr="00F57451">
        <w:t>1.</w:t>
      </w:r>
      <w:r w:rsidRPr="00F57451">
        <w:tab/>
        <w:t xml:space="preserve">Приведу пример: если вы зарабатываете 70 тысяч рублей в месяц и внесли за год 30 тысяч рублей, государство добавит еще 30 тысяч. Доходность 100% мгновенно. Если ваш доход 200 тысяч рублей, а взнос составил 50 тысяч, государство добавит 12,5 тысячи (25% от взноса). </w:t>
      </w:r>
    </w:p>
    <w:p w14:paraId="2478B08B" w14:textId="77777777" w:rsidR="00C762A2" w:rsidRPr="00F57451" w:rsidRDefault="00C762A2" w:rsidP="00C762A2">
      <w:r w:rsidRPr="00F57451">
        <w:t>И при доходе более 150 тыс. рублей, коэффициент 1 : 4. То есть государство добавляет 25% от вашего взноса (но не больше 36 тысяч рублей).</w:t>
      </w:r>
    </w:p>
    <w:p w14:paraId="45197978" w14:textId="77777777" w:rsidR="00C762A2" w:rsidRPr="00F57451" w:rsidRDefault="00C762A2" w:rsidP="00C762A2">
      <w:r w:rsidRPr="00F57451">
        <w:t>1.</w:t>
      </w:r>
      <w:r w:rsidRPr="00F57451">
        <w:tab/>
        <w:t xml:space="preserve">Так, для молодого человека, который смотрит на пенсию как на что-то далекое, ПДС может стать первым осознанным финансовым инструментом. Он не требует глубоких знаний рынка, как торговля акциями, не блокирует деньги наглухо, как вклад </w:t>
      </w:r>
      <w:r w:rsidRPr="00F57451">
        <w:lastRenderedPageBreak/>
        <w:t xml:space="preserve">с запретом досрочного снятия, и при этом дает понятную и прозрачную поддержку от государства. Но решать, конечно же, вам. </w:t>
      </w:r>
    </w:p>
    <w:p w14:paraId="7D55DA8A" w14:textId="77777777" w:rsidR="00C762A2" w:rsidRPr="00F57451" w:rsidRDefault="00C762A2" w:rsidP="00C762A2">
      <w:r w:rsidRPr="00F57451">
        <w:t>Ну и третий источник - накопительная пенсия. Если у вас были пенсионные накопления, сформированные до 2014 года (и вы не переводили их раньше), их можно одним траншем перевести в ПДС. Важно: на эту сумму софинансирование от государства не распространяется, но она будет участвовать в инвестиционном доходе.</w:t>
      </w:r>
    </w:p>
    <w:p w14:paraId="61ADDA30" w14:textId="77777777" w:rsidR="00C762A2" w:rsidRPr="00F57451" w:rsidRDefault="00C762A2" w:rsidP="00C762A2">
      <w:r w:rsidRPr="00F57451">
        <w:t>В общем, если вы решили копить по ПДС, вы получаете:</w:t>
      </w:r>
    </w:p>
    <w:p w14:paraId="65985F97" w14:textId="77777777" w:rsidR="00C762A2" w:rsidRPr="00F57451" w:rsidRDefault="00C762A2" w:rsidP="00C762A2">
      <w:r w:rsidRPr="00F57451">
        <w:t>- собственные взносы (например, 36 тысяч в год - по 3 тысячи в месяц);</w:t>
      </w:r>
    </w:p>
    <w:p w14:paraId="2198233C" w14:textId="77777777" w:rsidR="00C762A2" w:rsidRPr="00F57451" w:rsidRDefault="00C762A2" w:rsidP="00C762A2">
      <w:r w:rsidRPr="00F57451">
        <w:t>- софинансирование от государства - до 36 тысяч в год (зависит от дохода);</w:t>
      </w:r>
    </w:p>
    <w:p w14:paraId="648C868B" w14:textId="77777777" w:rsidR="00C762A2" w:rsidRPr="00F57451" w:rsidRDefault="00C762A2" w:rsidP="00C762A2">
      <w:r w:rsidRPr="00F57451">
        <w:t>- налоговый вычет (13% от 36 тысяч из примера = 4680);</w:t>
      </w:r>
    </w:p>
    <w:p w14:paraId="7E1262DA" w14:textId="77777777" w:rsidR="00C762A2" w:rsidRPr="00F57451" w:rsidRDefault="00C762A2" w:rsidP="00C762A2">
      <w:r w:rsidRPr="00F57451">
        <w:t>- инвестиционный доход от фонда (сколько заработают - столько и начислят).</w:t>
      </w:r>
    </w:p>
    <w:p w14:paraId="226735AA" w14:textId="77777777" w:rsidR="00C762A2" w:rsidRPr="00F57451" w:rsidRDefault="00C762A2" w:rsidP="00C762A2">
      <w:r w:rsidRPr="00F57451">
        <w:t>Если сложить только гарантированные составляющие (собственные взносы + софинансирование + налоговый вычет) и не учитывать доходность от инвестиций, при доходе менее 80 тысяч рублей за 10 лет на счете окажется 766 800 рублей (и это всего лишь откладывая каждый месяц по 3 тысячи). Плюс проценты, которые начислят фонды.</w:t>
      </w:r>
    </w:p>
    <w:p w14:paraId="6C8286F5" w14:textId="77777777" w:rsidR="00C762A2" w:rsidRPr="00F57451" w:rsidRDefault="00C762A2" w:rsidP="00C762A2">
      <w:r w:rsidRPr="00F57451">
        <w:t>По данным ЦБ, средневзвешенная доходность пенсионных резервов НПФ за 9 месяцев 2025 года составляла 15,9% годовых. Доходность указана до выплаты вознаграждения управляющим компаниям, специализированному депозитарию и фонду (то есть комиссий). Но даже если скорректировать этот показатель на комиссии, он все равно остается выше инфляции.</w:t>
      </w:r>
    </w:p>
    <w:p w14:paraId="66805ACA" w14:textId="77777777" w:rsidR="00C762A2" w:rsidRPr="00F57451" w:rsidRDefault="00C762A2" w:rsidP="00C762A2">
      <w:r w:rsidRPr="00F57451">
        <w:t>Поэтому главный риск здесь всё же не рыночный, а поведенческий. НПФ - это про дисциплину. Если вы готовы не трогать деньги 15 лет, государство готово это поощрять. Если же соблазн забрать все через год и потратить есть, инструмент теряет смысл: софинансирование и вычеты придется вернуть.</w:t>
      </w:r>
    </w:p>
    <w:p w14:paraId="75CA024F" w14:textId="52AE5961" w:rsidR="00111D7C" w:rsidRPr="00F57451" w:rsidRDefault="001D3E14" w:rsidP="00C762A2">
      <w:hyperlink r:id="rId14" w:history="1">
        <w:r w:rsidR="00C762A2" w:rsidRPr="00F57451">
          <w:rPr>
            <w:rStyle w:val="a3"/>
          </w:rPr>
          <w:t>https://ved.vedomosti.ru/longreads/single/69c260ecc988b9852c27030e</w:t>
        </w:r>
      </w:hyperlink>
    </w:p>
    <w:p w14:paraId="31655304" w14:textId="77777777" w:rsidR="00381A1A" w:rsidRPr="00F57451" w:rsidRDefault="00381A1A" w:rsidP="00381A1A">
      <w:pPr>
        <w:pStyle w:val="2"/>
      </w:pPr>
      <w:bookmarkStart w:id="53" w:name="_Toc225922861"/>
      <w:r w:rsidRPr="00F57451">
        <w:t>Конкурент, 31.03.2026, Планы властей на сбережения россиян стали явью. Это теперь официальная цель</w:t>
      </w:r>
      <w:bookmarkEnd w:id="53"/>
    </w:p>
    <w:p w14:paraId="172E8F0E" w14:textId="77777777" w:rsidR="00381A1A" w:rsidRPr="00F57451" w:rsidRDefault="00381A1A" w:rsidP="00692FFD">
      <w:pPr>
        <w:pStyle w:val="3"/>
      </w:pPr>
      <w:bookmarkStart w:id="54" w:name="_Toc225922862"/>
      <w:r w:rsidRPr="00F57451">
        <w:t>Правительство Российской Федерации поставило амбициозную задачу: к 2030 г. довести долю долгосрочных сбережений граждан до 40% в общей структуре их накоплений. Эта цель была зафиксирована в официальных документах, посвященных стратегии развития национального финансового рынка.</w:t>
      </w:r>
      <w:bookmarkEnd w:id="54"/>
    </w:p>
    <w:p w14:paraId="7032D450" w14:textId="77777777" w:rsidR="00381A1A" w:rsidRPr="00F57451" w:rsidRDefault="00381A1A" w:rsidP="00381A1A">
      <w:r w:rsidRPr="00F57451">
        <w:t>В планах кабинета министров указано, что достижение этого показателя будет обеспечиваться за счет трансформации условий функционирования финансового сектора. Кроме того, власти намерены создавать благоприятную среду для разработки и внедрения новых финансовых продуктов и сервисов, которые будут опираться на внутренние источники капитала.</w:t>
      </w:r>
    </w:p>
    <w:p w14:paraId="69080529" w14:textId="77777777" w:rsidR="00381A1A" w:rsidRPr="00F57451" w:rsidRDefault="00381A1A" w:rsidP="00381A1A">
      <w:r w:rsidRPr="00F57451">
        <w:t xml:space="preserve">Одновременно Министерство финансов активно популяризирует уже существующие инвестиционные инструменты. Глава ведомства Антон Силуанов недавно обратился к гражданам с призывом активнее инвестировать в отечественный фондовый рынок. Он </w:t>
      </w:r>
      <w:r w:rsidRPr="00F57451">
        <w:lastRenderedPageBreak/>
        <w:t>подчеркнул, что для этого уже действуют такие механизмы, как программа долгосрочных сбережений и долевое страхование жизни (ДСЖ), которые должны стать фундаментом для увеличения объема долгосрочных вложений населения.</w:t>
      </w:r>
    </w:p>
    <w:p w14:paraId="73BAD8B9" w14:textId="77777777" w:rsidR="00381A1A" w:rsidRPr="00F57451" w:rsidRDefault="00381A1A" w:rsidP="00381A1A">
      <w:r w:rsidRPr="00F57451">
        <w:t>Согласно статистике Росстата, в 2025 г. жители России направили на сбережения 14,1% своих совокупных доходов, что составило 18,46 трлн руб. Аналитики объясняют эту тенденцию высокой ключевой ставкой, повысившей привлекательность банковских депозитов. В результате к началу 2026 г. общий объем вкладов физических лиц достиг исторического максимума в 67 трлн руб.</w:t>
      </w:r>
    </w:p>
    <w:p w14:paraId="438E6B36" w14:textId="647BC78E" w:rsidR="00381A1A" w:rsidRPr="00B44E1C" w:rsidRDefault="001D3E14" w:rsidP="00381A1A">
      <w:hyperlink r:id="rId15" w:history="1">
        <w:r w:rsidR="00381A1A" w:rsidRPr="00F57451">
          <w:rPr>
            <w:rStyle w:val="a3"/>
          </w:rPr>
          <w:t>https://konkurent.ru/article/85907</w:t>
        </w:r>
      </w:hyperlink>
      <w:r w:rsidR="00381A1A" w:rsidRPr="00F57451">
        <w:t xml:space="preserve"> </w:t>
      </w:r>
    </w:p>
    <w:p w14:paraId="3AEBFAB4" w14:textId="150CF507" w:rsidR="00806B37" w:rsidRPr="00806B37" w:rsidRDefault="00806B37" w:rsidP="00806B37">
      <w:pPr>
        <w:pStyle w:val="2"/>
      </w:pPr>
      <w:bookmarkStart w:id="55" w:name="_Toc225922863"/>
      <w:r w:rsidRPr="00806B37">
        <w:t>Национальная Ассоциация Негосударственных Пенсионных Фондов, 31.03.2026, В офисах МФЦ Югры теперь можно оформить договор по программе долгосрочных сбережений.</w:t>
      </w:r>
      <w:bookmarkEnd w:id="55"/>
    </w:p>
    <w:p w14:paraId="09FD9ECA" w14:textId="77777777" w:rsidR="00806B37" w:rsidRPr="00806B37" w:rsidRDefault="00806B37" w:rsidP="00692FFD">
      <w:pPr>
        <w:pStyle w:val="3"/>
      </w:pPr>
      <w:bookmarkStart w:id="56" w:name="_Toc225922864"/>
      <w:r w:rsidRPr="00806B37">
        <w:t>Югра вошла в число пилотных регионов, в которых Минфин России запустил проект по онлайн-оформлению договоров долгосрочных сбережений через многофункциональные центры.</w:t>
      </w:r>
      <w:bookmarkEnd w:id="56"/>
    </w:p>
    <w:p w14:paraId="61C1653A" w14:textId="77777777" w:rsidR="00806B37" w:rsidRPr="00806B37" w:rsidRDefault="00806B37" w:rsidP="00806B37">
      <w:r w:rsidRPr="00806B37">
        <w:t>Программа долгосрочных сбережений (ПДС) - это государственная программа для формирования личных накоплений на долгий срок. Программа создана по инициативе Президента России Владимира Путина и реализуется под контролем Минфина и Минцифры России. Накопления формируются из личных взносов участника, которые инвестируются негосударственными пенсионными фондами. Так, в Ханты-Мансийском НПФ доходность по ПДС за 2025 год составила 22,72%, а за 2024 - 23,41%*. При выполнении условий ПДС участники имеют право на софинансирование от государства до 360 тыс. руб. за 10 лет и налоговый вычет.</w:t>
      </w:r>
    </w:p>
    <w:p w14:paraId="5355449A" w14:textId="77777777" w:rsidR="00806B37" w:rsidRPr="00806B37" w:rsidRDefault="00806B37" w:rsidP="00806B37">
      <w:r w:rsidRPr="00806B37">
        <w:t>Сотрудники югорских МФЦ теперь будут объяснять посетителям преимущества программы долгосрочных сбережений и помогать заключить договор онлайн. Консультация и оформление бесплатны. Услуга доступна во всех 89 центрах «Мои Документы» на территории Югры. Для оформления договора гражданину необходимо иметь только подтвержденную учетную запись на портале госуслуг.</w:t>
      </w:r>
    </w:p>
    <w:p w14:paraId="09359C51" w14:textId="77777777" w:rsidR="00806B37" w:rsidRPr="00806B37" w:rsidRDefault="00806B37" w:rsidP="00806B37">
      <w:r w:rsidRPr="00806B37">
        <w:t>«Возможность заключить договор по ПДС в МФЦ повышает доступность программы долгосрочных сбережений и укрепляет доверие граждан. Они получают ещё один удобный канал, где можно принять взвешенное решение и оформить ПДС. Ханты-Мансийский НПФ уделяет большое внимание тому, как объясняется программа, как выстроен клиентский путь и как быстро можно получить ответ на возникающий вопрос. Мы благодарны коллегам из МФЦ Югры за готовность поддержать такой подход и сделать оформление ПДС проще для югорчан», - сказала президент АО «Ханты-Мансийский НПФ» Мария Стулова.</w:t>
      </w:r>
    </w:p>
    <w:p w14:paraId="68BA9721" w14:textId="77777777" w:rsidR="00806B37" w:rsidRPr="001B039C" w:rsidRDefault="00806B37" w:rsidP="00806B37">
      <w:r w:rsidRPr="00806B37">
        <w:t xml:space="preserve">«Наша задача - сделать так, чтобы югорчанам было удобно получать востребованные услуги в формате одного окна. Программа долгосрочных сбережений хорошо ложится в инфраструктуру МФЦ: процесс стандартизирован, маршрут для заявителя понятен, а качество услуги обеспечивается едиными требованиями к обслуживанию. </w:t>
      </w:r>
      <w:r w:rsidRPr="001B039C">
        <w:t>Рассчитываем, что новый сервис будет востребован у жителей округа», - отметил директор АУ «МФЦ Югры» Юрий Угорелов.</w:t>
      </w:r>
    </w:p>
    <w:p w14:paraId="5944C6AC" w14:textId="77777777" w:rsidR="00806B37" w:rsidRPr="001B039C" w:rsidRDefault="00806B37" w:rsidP="00806B37">
      <w:r w:rsidRPr="001B039C">
        <w:lastRenderedPageBreak/>
        <w:t>По данным Банка России, на начало 2026 года югорчане заключили по программе долгосрочных сбережений более 190 тысяч договоров и перечислили на счета около 12 млрд рублей.</w:t>
      </w:r>
    </w:p>
    <w:p w14:paraId="3E868DB9" w14:textId="77777777" w:rsidR="00806B37" w:rsidRPr="001B039C" w:rsidRDefault="00806B37" w:rsidP="00806B37">
      <w:r w:rsidRPr="001B039C">
        <w:t>*Результат инвестирования в прошлом не гарантируют доходность в будущем.</w:t>
      </w:r>
    </w:p>
    <w:p w14:paraId="1BA44338" w14:textId="75FC3FD6" w:rsidR="00806B37" w:rsidRPr="001B039C" w:rsidRDefault="001D3E14" w:rsidP="00806B37">
      <w:hyperlink r:id="rId16" w:history="1">
        <w:r w:rsidR="00806B37" w:rsidRPr="00606429">
          <w:rPr>
            <w:rStyle w:val="a3"/>
            <w:lang w:val="en-US"/>
          </w:rPr>
          <w:t>https</w:t>
        </w:r>
        <w:r w:rsidR="00806B37" w:rsidRPr="001B039C">
          <w:rPr>
            <w:rStyle w:val="a3"/>
          </w:rPr>
          <w:t>://</w:t>
        </w:r>
        <w:r w:rsidR="00806B37" w:rsidRPr="00606429">
          <w:rPr>
            <w:rStyle w:val="a3"/>
            <w:lang w:val="en-US"/>
          </w:rPr>
          <w:t>www</w:t>
        </w:r>
        <w:r w:rsidR="00806B37" w:rsidRPr="001B039C">
          <w:rPr>
            <w:rStyle w:val="a3"/>
          </w:rPr>
          <w:t>.</w:t>
        </w:r>
        <w:r w:rsidR="00806B37" w:rsidRPr="00606429">
          <w:rPr>
            <w:rStyle w:val="a3"/>
            <w:lang w:val="en-US"/>
          </w:rPr>
          <w:t>napf</w:t>
        </w:r>
        <w:r w:rsidR="00806B37" w:rsidRPr="001B039C">
          <w:rPr>
            <w:rStyle w:val="a3"/>
          </w:rPr>
          <w:t>.</w:t>
        </w:r>
        <w:r w:rsidR="00806B37" w:rsidRPr="00606429">
          <w:rPr>
            <w:rStyle w:val="a3"/>
            <w:lang w:val="en-US"/>
          </w:rPr>
          <w:t>ru</w:t>
        </w:r>
        <w:r w:rsidR="00806B37" w:rsidRPr="001B039C">
          <w:rPr>
            <w:rStyle w:val="a3"/>
          </w:rPr>
          <w:t>/</w:t>
        </w:r>
        <w:r w:rsidR="00806B37" w:rsidRPr="00606429">
          <w:rPr>
            <w:rStyle w:val="a3"/>
            <w:lang w:val="en-US"/>
          </w:rPr>
          <w:t>news</w:t>
        </w:r>
        <w:r w:rsidR="00806B37" w:rsidRPr="001B039C">
          <w:rPr>
            <w:rStyle w:val="a3"/>
          </w:rPr>
          <w:t>/</w:t>
        </w:r>
        <w:r w:rsidR="00806B37" w:rsidRPr="00606429">
          <w:rPr>
            <w:rStyle w:val="a3"/>
            <w:lang w:val="en-US"/>
          </w:rPr>
          <w:t>napf</w:t>
        </w:r>
        <w:r w:rsidR="00806B37" w:rsidRPr="001B039C">
          <w:rPr>
            <w:rStyle w:val="a3"/>
          </w:rPr>
          <w:t>_</w:t>
        </w:r>
        <w:r w:rsidR="00806B37" w:rsidRPr="00606429">
          <w:rPr>
            <w:rStyle w:val="a3"/>
            <w:lang w:val="en-US"/>
          </w:rPr>
          <w:t>news</w:t>
        </w:r>
        <w:r w:rsidR="00806B37" w:rsidRPr="001B039C">
          <w:rPr>
            <w:rStyle w:val="a3"/>
          </w:rPr>
          <w:t>_</w:t>
        </w:r>
        <w:r w:rsidR="00806B37" w:rsidRPr="00606429">
          <w:rPr>
            <w:rStyle w:val="a3"/>
            <w:lang w:val="en-US"/>
          </w:rPr>
          <w:t>market</w:t>
        </w:r>
        <w:r w:rsidR="00806B37" w:rsidRPr="001B039C">
          <w:rPr>
            <w:rStyle w:val="a3"/>
          </w:rPr>
          <w:t>/</w:t>
        </w:r>
        <w:r w:rsidR="00806B37" w:rsidRPr="00606429">
          <w:rPr>
            <w:rStyle w:val="a3"/>
            <w:lang w:val="en-US"/>
          </w:rPr>
          <w:t>v</w:t>
        </w:r>
        <w:r w:rsidR="00806B37" w:rsidRPr="001B039C">
          <w:rPr>
            <w:rStyle w:val="a3"/>
          </w:rPr>
          <w:t>-</w:t>
        </w:r>
        <w:r w:rsidR="00806B37" w:rsidRPr="00606429">
          <w:rPr>
            <w:rStyle w:val="a3"/>
            <w:lang w:val="en-US"/>
          </w:rPr>
          <w:t>ofisakh</w:t>
        </w:r>
        <w:r w:rsidR="00806B37" w:rsidRPr="001B039C">
          <w:rPr>
            <w:rStyle w:val="a3"/>
          </w:rPr>
          <w:t>-</w:t>
        </w:r>
        <w:r w:rsidR="00806B37" w:rsidRPr="00606429">
          <w:rPr>
            <w:rStyle w:val="a3"/>
            <w:lang w:val="en-US"/>
          </w:rPr>
          <w:t>mfts</w:t>
        </w:r>
        <w:r w:rsidR="00806B37" w:rsidRPr="001B039C">
          <w:rPr>
            <w:rStyle w:val="a3"/>
          </w:rPr>
          <w:t>-</w:t>
        </w:r>
        <w:r w:rsidR="00806B37" w:rsidRPr="00606429">
          <w:rPr>
            <w:rStyle w:val="a3"/>
            <w:lang w:val="en-US"/>
          </w:rPr>
          <w:t>yugry</w:t>
        </w:r>
        <w:r w:rsidR="00806B37" w:rsidRPr="001B039C">
          <w:rPr>
            <w:rStyle w:val="a3"/>
          </w:rPr>
          <w:t>-</w:t>
        </w:r>
        <w:r w:rsidR="00806B37" w:rsidRPr="00606429">
          <w:rPr>
            <w:rStyle w:val="a3"/>
            <w:lang w:val="en-US"/>
          </w:rPr>
          <w:t>teper</w:t>
        </w:r>
        <w:r w:rsidR="00806B37" w:rsidRPr="001B039C">
          <w:rPr>
            <w:rStyle w:val="a3"/>
          </w:rPr>
          <w:t>-</w:t>
        </w:r>
        <w:r w:rsidR="00806B37" w:rsidRPr="00606429">
          <w:rPr>
            <w:rStyle w:val="a3"/>
            <w:lang w:val="en-US"/>
          </w:rPr>
          <w:t>mozhno</w:t>
        </w:r>
        <w:r w:rsidR="00806B37" w:rsidRPr="001B039C">
          <w:rPr>
            <w:rStyle w:val="a3"/>
          </w:rPr>
          <w:t>-</w:t>
        </w:r>
        <w:r w:rsidR="00806B37" w:rsidRPr="00606429">
          <w:rPr>
            <w:rStyle w:val="a3"/>
            <w:lang w:val="en-US"/>
          </w:rPr>
          <w:t>oformit</w:t>
        </w:r>
        <w:r w:rsidR="00806B37" w:rsidRPr="001B039C">
          <w:rPr>
            <w:rStyle w:val="a3"/>
          </w:rPr>
          <w:t>-</w:t>
        </w:r>
        <w:r w:rsidR="00806B37" w:rsidRPr="00606429">
          <w:rPr>
            <w:rStyle w:val="a3"/>
            <w:lang w:val="en-US"/>
          </w:rPr>
          <w:t>dogovor</w:t>
        </w:r>
        <w:r w:rsidR="00806B37" w:rsidRPr="001B039C">
          <w:rPr>
            <w:rStyle w:val="a3"/>
          </w:rPr>
          <w:t>-</w:t>
        </w:r>
        <w:r w:rsidR="00806B37" w:rsidRPr="00606429">
          <w:rPr>
            <w:rStyle w:val="a3"/>
            <w:lang w:val="en-US"/>
          </w:rPr>
          <w:t>po</w:t>
        </w:r>
        <w:r w:rsidR="00806B37" w:rsidRPr="001B039C">
          <w:rPr>
            <w:rStyle w:val="a3"/>
          </w:rPr>
          <w:t>-</w:t>
        </w:r>
        <w:r w:rsidR="00806B37" w:rsidRPr="00606429">
          <w:rPr>
            <w:rStyle w:val="a3"/>
            <w:lang w:val="en-US"/>
          </w:rPr>
          <w:t>programme</w:t>
        </w:r>
        <w:r w:rsidR="00806B37" w:rsidRPr="001B039C">
          <w:rPr>
            <w:rStyle w:val="a3"/>
          </w:rPr>
          <w:t>-</w:t>
        </w:r>
        <w:r w:rsidR="00806B37" w:rsidRPr="00606429">
          <w:rPr>
            <w:rStyle w:val="a3"/>
            <w:lang w:val="en-US"/>
          </w:rPr>
          <w:t>dolgosrochnykh</w:t>
        </w:r>
        <w:r w:rsidR="00806B37" w:rsidRPr="001B039C">
          <w:rPr>
            <w:rStyle w:val="a3"/>
          </w:rPr>
          <w:t>-</w:t>
        </w:r>
        <w:r w:rsidR="00806B37" w:rsidRPr="00606429">
          <w:rPr>
            <w:rStyle w:val="a3"/>
            <w:lang w:val="en-US"/>
          </w:rPr>
          <w:t>sberezheniy</w:t>
        </w:r>
        <w:r w:rsidR="00806B37" w:rsidRPr="001B039C">
          <w:rPr>
            <w:rStyle w:val="a3"/>
          </w:rPr>
          <w:t>-/</w:t>
        </w:r>
      </w:hyperlink>
      <w:r w:rsidR="00806B37" w:rsidRPr="001B039C">
        <w:t xml:space="preserve"> </w:t>
      </w:r>
    </w:p>
    <w:p w14:paraId="7D9581DF" w14:textId="77777777" w:rsidR="007201FA" w:rsidRPr="00F57451" w:rsidRDefault="007201FA" w:rsidP="007201FA">
      <w:pPr>
        <w:pStyle w:val="2"/>
      </w:pPr>
      <w:bookmarkStart w:id="57" w:name="_Toc225922865"/>
      <w:r w:rsidRPr="00F57451">
        <w:t>Победа26 (Ставрополь), 31.03.2026, Забытая возможность: жителям Ставрополя рассказали, как приумножить пенсионные накопления</w:t>
      </w:r>
      <w:bookmarkEnd w:id="57"/>
    </w:p>
    <w:p w14:paraId="6BA4540D" w14:textId="7CB710A3" w:rsidR="007201FA" w:rsidRPr="00F57451" w:rsidRDefault="007201FA" w:rsidP="00692FFD">
      <w:pPr>
        <w:pStyle w:val="3"/>
      </w:pPr>
      <w:bookmarkStart w:id="58" w:name="_Toc225922866"/>
      <w:r w:rsidRPr="00F57451">
        <w:t xml:space="preserve">Ваши пенсионные накопления — это ваши деньги. Но многие даже не догадываются, что они у них есть. С момента </w:t>
      </w:r>
      <w:r w:rsidR="00F57451" w:rsidRPr="00F57451">
        <w:t>«</w:t>
      </w:r>
      <w:r w:rsidRPr="00F57451">
        <w:t>заморозки</w:t>
      </w:r>
      <w:r w:rsidR="00F57451" w:rsidRPr="00F57451">
        <w:t>»</w:t>
      </w:r>
      <w:r w:rsidRPr="00F57451">
        <w:t xml:space="preserve">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Разбираемся с экспертами НПФ </w:t>
      </w:r>
      <w:r w:rsidR="00F57451" w:rsidRPr="00F57451">
        <w:t>«</w:t>
      </w:r>
      <w:r w:rsidRPr="00F57451">
        <w:t>БУДУЩЕЕ</w:t>
      </w:r>
      <w:r w:rsidR="00F57451" w:rsidRPr="00F57451">
        <w:t>»</w:t>
      </w:r>
      <w:r w:rsidRPr="00F57451">
        <w:t>, где ваши деньги и что с ними можно сделать.</w:t>
      </w:r>
      <w:bookmarkEnd w:id="58"/>
    </w:p>
    <w:p w14:paraId="1A39634C" w14:textId="77777777" w:rsidR="007201FA" w:rsidRPr="00F57451" w:rsidRDefault="007201FA" w:rsidP="007201FA">
      <w:r w:rsidRPr="00F57451">
        <w:t>У кого есть пенсионные накопления?</w:t>
      </w:r>
    </w:p>
    <w:p w14:paraId="26A315BB" w14:textId="77777777" w:rsidR="007201FA" w:rsidRPr="00F57451" w:rsidRDefault="007201FA" w:rsidP="007201FA">
      <w:r w:rsidRPr="00F57451">
        <w:t>• С 2002 по 2014 годы работодатели с зарплат своих работников перечисляли часть страховых взносов (такой вид налога) на специальный накопительный счёт в системе обязательного пенсионного страхования. Эти деньги инвестировались государственным или негосударственным пенсионным фондом (НПФ).</w:t>
      </w:r>
    </w:p>
    <w:p w14:paraId="59856679" w14:textId="77777777" w:rsidR="007201FA" w:rsidRPr="00F57451" w:rsidRDefault="007201FA" w:rsidP="007201FA">
      <w:r w:rsidRPr="00F57451">
        <w:t>• Если вы работали официально в 2000-х и начале 2010-х, скорее всего, пенсионные накопления у вас есть.</w:t>
      </w:r>
    </w:p>
    <w:p w14:paraId="6DB90AFE" w14:textId="4959AE6A" w:rsidR="007201FA" w:rsidRPr="00F57451" w:rsidRDefault="007201FA" w:rsidP="007201FA">
      <w:r w:rsidRPr="00F57451">
        <w:t xml:space="preserve">• Если вы не выбирали фонд, вы </w:t>
      </w:r>
      <w:r w:rsidR="00F57451" w:rsidRPr="00F57451">
        <w:t>«</w:t>
      </w:r>
      <w:r w:rsidRPr="00F57451">
        <w:t>молчун</w:t>
      </w:r>
      <w:r w:rsidR="00F57451" w:rsidRPr="00F57451">
        <w:t>»</w:t>
      </w:r>
      <w:r w:rsidRPr="00F57451">
        <w:t xml:space="preserve"> — ваши накопления могли остаться в государственном Пенсионном фонде России (ныне — Социальный фонд России или СФР).</w:t>
      </w:r>
    </w:p>
    <w:p w14:paraId="6EE7A6B6" w14:textId="77777777" w:rsidR="007201FA" w:rsidRPr="00F57451" w:rsidRDefault="007201FA" w:rsidP="007201FA">
      <w:r w:rsidRPr="00F57451">
        <w:t>• Если вы выбирали НПФ, заключив с ним договор об ОПС, то деньги переводились туда. Даже если фонд позже ушёл с рынка или объединился с другим НПФ, ваши накопления не пропали, их передали другому фонду.</w:t>
      </w:r>
    </w:p>
    <w:p w14:paraId="47F37872" w14:textId="77777777" w:rsidR="007201FA" w:rsidRPr="00F57451" w:rsidRDefault="007201FA" w:rsidP="007201FA">
      <w:r w:rsidRPr="00F57451">
        <w:t>Где проверить, есть ли у вас пенсионные накопления?</w:t>
      </w:r>
    </w:p>
    <w:p w14:paraId="62608FA5" w14:textId="08C63ECF" w:rsidR="007201FA" w:rsidRPr="00F57451" w:rsidRDefault="007201FA" w:rsidP="007201FA">
      <w:r w:rsidRPr="00F57451">
        <w:t xml:space="preserve">1. Портал </w:t>
      </w:r>
      <w:r w:rsidR="00F57451" w:rsidRPr="00F57451">
        <w:t>«</w:t>
      </w:r>
      <w:r w:rsidRPr="00F57451">
        <w:t>Госуслуги</w:t>
      </w:r>
      <w:r w:rsidR="00F57451" w:rsidRPr="00F57451">
        <w:t>»</w:t>
      </w:r>
      <w:r w:rsidRPr="00F57451">
        <w:t xml:space="preserve"> — самый быстрый и удобный способ. В вашем личном кабинете есть раздел </w:t>
      </w:r>
      <w:r w:rsidR="00F57451" w:rsidRPr="00F57451">
        <w:t>«</w:t>
      </w:r>
      <w:r w:rsidRPr="00F57451">
        <w:t>Пенсии. Пособия</w:t>
      </w:r>
      <w:r w:rsidR="00F57451" w:rsidRPr="00F57451">
        <w:t>»</w:t>
      </w:r>
      <w:r w:rsidRPr="00F57451">
        <w:t>, всю информацию о ваших пенсионных накоплениях можно там и найти.</w:t>
      </w:r>
    </w:p>
    <w:p w14:paraId="2D738BCD" w14:textId="3E36EFBF" w:rsidR="007201FA" w:rsidRPr="00F57451" w:rsidRDefault="007201FA" w:rsidP="007201FA">
      <w:r w:rsidRPr="00F57451">
        <w:t xml:space="preserve">2. Ещё один способ — личный кабинет на сайте СФР, где вы найдете сервис </w:t>
      </w:r>
      <w:r w:rsidR="00F57451" w:rsidRPr="00F57451">
        <w:t>«</w:t>
      </w:r>
      <w:r w:rsidRPr="00F57451">
        <w:t>Пенсионные накопления</w:t>
      </w:r>
      <w:r w:rsidR="00F57451" w:rsidRPr="00F57451">
        <w:t>»</w:t>
      </w:r>
      <w:r w:rsidRPr="00F57451">
        <w:t>. Он позволит получить исчерпывающую информацию о своей будущей пенсии, но имейте ввиду, что нужна учетная запись.</w:t>
      </w:r>
    </w:p>
    <w:p w14:paraId="44C70FAA" w14:textId="77777777" w:rsidR="007201FA" w:rsidRPr="00F57451" w:rsidRDefault="007201FA" w:rsidP="007201FA">
      <w:r w:rsidRPr="00F57451">
        <w:t>3. При желании также можно лично обратиться в отделения СФР или МФЦ: при общении с профильным сотрудником надо будет заполнить предложенную форму заявления и получить выписку на бумаге.</w:t>
      </w:r>
    </w:p>
    <w:p w14:paraId="23B0BE95" w14:textId="4C3CBAF2" w:rsidR="007201FA" w:rsidRPr="00F57451" w:rsidRDefault="007201FA" w:rsidP="007201FA">
      <w:r w:rsidRPr="00F57451">
        <w:lastRenderedPageBreak/>
        <w:t xml:space="preserve">4. Получить необходимую информацию также можно через НПФ: некоторые НПФ предоставляют такую услугу. К примеру, в Ставрополе открыт новый офис НПФ </w:t>
      </w:r>
      <w:r w:rsidR="00F57451" w:rsidRPr="00F57451">
        <w:t>«</w:t>
      </w:r>
      <w:r w:rsidRPr="00F57451">
        <w:t>БУДУЩЕЕ</w:t>
      </w:r>
      <w:r w:rsidR="00F57451" w:rsidRPr="00F57451">
        <w:t>»</w:t>
      </w:r>
      <w:r w:rsidRPr="00F57451">
        <w:t xml:space="preserve"> и НПФ Эволюция, по адресу улица Доваторцев, д. 37Б</w:t>
      </w:r>
    </w:p>
    <w:p w14:paraId="4E8C1B17" w14:textId="77777777" w:rsidR="007201FA" w:rsidRPr="00F57451" w:rsidRDefault="007201FA" w:rsidP="007201FA">
      <w:r w:rsidRPr="00F57451">
        <w:t>Можно ли увеличить сумму накоплений?</w:t>
      </w:r>
    </w:p>
    <w:p w14:paraId="6FF82DB3" w14:textId="77777777" w:rsidR="007201FA" w:rsidRPr="00F57451" w:rsidRDefault="007201FA" w:rsidP="007201FA">
      <w:r w:rsidRPr="00F57451">
        <w:t>Да. С 2024 года заработала программа долгосрочных сбережений (ПДС), участник которой может перевести свои пенсионные накопления в нее и задействовать их, получив дополнительные преимущества.</w:t>
      </w:r>
    </w:p>
    <w:p w14:paraId="1EFE1EE5" w14:textId="77777777" w:rsidR="007201FA" w:rsidRPr="00F57451" w:rsidRDefault="007201FA" w:rsidP="007201FA">
      <w:r w:rsidRPr="00F57451">
        <w:t>Что важно знать:</w:t>
      </w:r>
    </w:p>
    <w:p w14:paraId="15F3FC34" w14:textId="77777777" w:rsidR="007201FA" w:rsidRPr="00F57451" w:rsidRDefault="007201FA" w:rsidP="007201FA">
      <w:r w:rsidRPr="00F57451">
        <w:t>• ПДС даёт возможность формировать капитал с господдержкой;</w:t>
      </w:r>
    </w:p>
    <w:p w14:paraId="4C1F1588" w14:textId="77777777" w:rsidR="007201FA" w:rsidRPr="00F57451" w:rsidRDefault="007201FA" w:rsidP="007201FA">
      <w:r w:rsidRPr="00F57451">
        <w:t>• В качестве приятных бонусов от государства — возможность оформить повышенный налоговый вычет со взносов в ПДС до 400 тыс. рублей и софинансирование государством ваших взносов в программу в размере до 360 тыс. руб. за 10 лет, а это до 36 тыс. руб. в год.</w:t>
      </w:r>
    </w:p>
    <w:p w14:paraId="5F89D68D" w14:textId="77777777" w:rsidR="007201FA" w:rsidRPr="00F57451" w:rsidRDefault="007201FA" w:rsidP="007201FA">
      <w:r w:rsidRPr="00F57451">
        <w:t>• Сумма накоплений в размере до 2,8 млн руб. покрывается страховкой от АСВ.</w:t>
      </w:r>
    </w:p>
    <w:p w14:paraId="45F8B863" w14:textId="77777777" w:rsidR="007201FA" w:rsidRPr="00F57451" w:rsidRDefault="007201FA" w:rsidP="007201FA">
      <w:r w:rsidRPr="00F57451">
        <w:t>• Вся накопленная сумма, включая переведённые в программу пенсионные накопления по ОПС, является подстраховкой на случай особых жизненных ситуаций, таких как дорогостоящее лечение или потеря кормильца. В этих случаях все деньги можно получить досрочно, не дожидаясь наступления пенсионных оснований.</w:t>
      </w:r>
    </w:p>
    <w:p w14:paraId="71C68DA5" w14:textId="68CA6564" w:rsidR="007201FA" w:rsidRPr="00F57451" w:rsidRDefault="007201FA" w:rsidP="007201FA">
      <w:r w:rsidRPr="00F57451">
        <w:t xml:space="preserve">Сейчас ПДС активно развивается. По данным Банка России, с начала 2024 года с участниками ПДС заключено 10,5 млн договоров долгосрочных сбережений. Они уже накопили в программе более 700 млрд рублей. Не забывайте, что среди преимуществ программы ещё и то, что ежегодно НПФ начисляет инвестдоход на всю сумму на счете. Например, средняя доходность НПФ </w:t>
      </w:r>
      <w:r w:rsidR="00F57451" w:rsidRPr="00F57451">
        <w:t>«</w:t>
      </w:r>
      <w:r w:rsidRPr="00F57451">
        <w:t>БУДУЩЕЕ</w:t>
      </w:r>
      <w:r w:rsidR="00F57451" w:rsidRPr="00F57451">
        <w:t>»</w:t>
      </w:r>
      <w:r w:rsidRPr="00F57451">
        <w:t xml:space="preserve"> по ПДС по итогам 2025 года, составила 19,1% годовых, а по итогам 2024 года 22,01% годовых.</w:t>
      </w:r>
    </w:p>
    <w:p w14:paraId="6934F16B" w14:textId="77777777" w:rsidR="007201FA" w:rsidRPr="00F57451" w:rsidRDefault="007201FA" w:rsidP="007201FA">
      <w:r w:rsidRPr="00F57451">
        <w:t>Что можно сделать прямо сейчас?</w:t>
      </w:r>
    </w:p>
    <w:p w14:paraId="2F1E8717" w14:textId="1BDBEC29" w:rsidR="007201FA" w:rsidRPr="00F57451" w:rsidRDefault="007201FA" w:rsidP="007201FA">
      <w:r w:rsidRPr="00F57451">
        <w:t xml:space="preserve">• Зайдите на </w:t>
      </w:r>
      <w:r w:rsidR="00F57451" w:rsidRPr="00F57451">
        <w:t>«</w:t>
      </w:r>
      <w:r w:rsidRPr="00F57451">
        <w:t>Госуслуги</w:t>
      </w:r>
      <w:r w:rsidR="00F57451" w:rsidRPr="00F57451">
        <w:t>»</w:t>
      </w:r>
      <w:r w:rsidRPr="00F57451">
        <w:t xml:space="preserve"> или сайт СФР и проверьте, есть ли у вас пенсионные накопления и какая организация управляет этими накоплениями — СФР или НПФ.</w:t>
      </w:r>
    </w:p>
    <w:p w14:paraId="41314271" w14:textId="77777777" w:rsidR="007201FA" w:rsidRPr="00F57451" w:rsidRDefault="007201FA" w:rsidP="007201FA">
      <w:r w:rsidRPr="00F57451">
        <w:t>• Запросите выписку — это бесплатно и занимает несколько минут.</w:t>
      </w:r>
    </w:p>
    <w:p w14:paraId="19CEAEA9" w14:textId="77777777" w:rsidR="007201FA" w:rsidRPr="00F57451" w:rsidRDefault="007201FA" w:rsidP="007201FA">
      <w:r w:rsidRPr="00F57451">
        <w:t>• Если накопления есть, изучите фонд, который управляет вашими средствами, сравните доходность фонда по ОПС и отдельно по ПДС.</w:t>
      </w:r>
    </w:p>
    <w:p w14:paraId="290F596B" w14:textId="77777777" w:rsidR="007201FA" w:rsidRPr="00F57451" w:rsidRDefault="007201FA" w:rsidP="007201FA">
      <w:r w:rsidRPr="00F57451">
        <w:t>• Подумайте о переводе пенсионных накоплений по ОПС в тот НПФ, в котором выгоднее и удобнее управлять средствами. Заключите с этим НПФ договор долгосрочных сбережений для последующего перевода пенсионных накоплений в ПДС: это дает больше возможностей по сравнению с ситуацией, когда пенсионные накопления просто будут находиться на счете в системе обязательного пенсионного страхования.</w:t>
      </w:r>
    </w:p>
    <w:p w14:paraId="4CE63769" w14:textId="77777777" w:rsidR="007201FA" w:rsidRPr="00F57451" w:rsidRDefault="007201FA" w:rsidP="007201FA">
      <w:r w:rsidRPr="00F57451">
        <w:t>Главное: ваши пенсионные накопления — это ваши личные деньги. Не дайте им лежать мертвым грузом. Узнайте, где они и как их использовать, чтобы завтра быть увереннее в своем финансовом будущем.</w:t>
      </w:r>
    </w:p>
    <w:p w14:paraId="36E8934F" w14:textId="283D28F1" w:rsidR="007201FA" w:rsidRPr="00F57451" w:rsidRDefault="007201FA" w:rsidP="007201FA">
      <w:r w:rsidRPr="00F57451">
        <w:t xml:space="preserve">Узнать о ваших пенсионных накоплениях в системе ОПС, программе долгосрочных сбережений, условиях перевода и о многом другом, вы можете, воспользовавшись очной </w:t>
      </w:r>
      <w:r w:rsidRPr="00F57451">
        <w:lastRenderedPageBreak/>
        <w:t xml:space="preserve">консультацией в НПФ </w:t>
      </w:r>
      <w:r w:rsidR="00F57451" w:rsidRPr="00F57451">
        <w:t>«</w:t>
      </w:r>
      <w:r w:rsidRPr="00F57451">
        <w:t>БУДУЩЕЕ</w:t>
      </w:r>
      <w:r w:rsidR="00F57451" w:rsidRPr="00F57451">
        <w:t>»</w:t>
      </w:r>
      <w:r w:rsidRPr="00F57451">
        <w:t xml:space="preserve"> и НПФ Эволюция по адресу: Ставрополь, улица Доваторцев, д. 37Б.</w:t>
      </w:r>
    </w:p>
    <w:p w14:paraId="13680136" w14:textId="77777777" w:rsidR="007201FA" w:rsidRPr="00F57451" w:rsidRDefault="007201FA" w:rsidP="007201FA">
      <w:r w:rsidRPr="00F57451">
        <w:t>График работы:</w:t>
      </w:r>
    </w:p>
    <w:p w14:paraId="18034159" w14:textId="77777777" w:rsidR="007201FA" w:rsidRPr="00F57451" w:rsidRDefault="007201FA" w:rsidP="007201FA">
      <w:r w:rsidRPr="00F57451">
        <w:t>• Пн — Чт: 09:00 — 18:00;</w:t>
      </w:r>
    </w:p>
    <w:p w14:paraId="4FEEA6CF" w14:textId="77777777" w:rsidR="007201FA" w:rsidRPr="00F57451" w:rsidRDefault="007201FA" w:rsidP="007201FA">
      <w:r w:rsidRPr="00F57451">
        <w:t>• Пт: 09:00 — 16:45;</w:t>
      </w:r>
    </w:p>
    <w:p w14:paraId="118224E0" w14:textId="77777777" w:rsidR="007201FA" w:rsidRPr="00F57451" w:rsidRDefault="007201FA" w:rsidP="007201FA">
      <w:r w:rsidRPr="00F57451">
        <w:t>• Обед: 13:00 — 13:45;</w:t>
      </w:r>
    </w:p>
    <w:p w14:paraId="48CD5867" w14:textId="77777777" w:rsidR="007201FA" w:rsidRPr="00F57451" w:rsidRDefault="007201FA" w:rsidP="007201FA">
      <w:r w:rsidRPr="00F57451">
        <w:t>• Сб — Вс: Выходной.</w:t>
      </w:r>
    </w:p>
    <w:p w14:paraId="2D21ECCB" w14:textId="057E0BB8" w:rsidR="007201FA" w:rsidRPr="00F57451" w:rsidRDefault="001D3E14" w:rsidP="007201FA">
      <w:hyperlink r:id="rId17" w:history="1">
        <w:r w:rsidR="007201FA" w:rsidRPr="00F57451">
          <w:rPr>
            <w:rStyle w:val="a3"/>
          </w:rPr>
          <w:t>https://pobeda26.ru/news/obshhestvo/2026-03-30/zabytaya-vozmozhnost-zhitelyam-stavropolya-rasskazali-kak-priumnozhit-pensionnye-nakopleniya-355322</w:t>
        </w:r>
      </w:hyperlink>
      <w:r w:rsidR="007201FA" w:rsidRPr="00F57451">
        <w:t xml:space="preserve"> </w:t>
      </w:r>
    </w:p>
    <w:p w14:paraId="316B59BD" w14:textId="77777777" w:rsidR="00A71B6E" w:rsidRPr="00F57451" w:rsidRDefault="00A71B6E" w:rsidP="00A71B6E">
      <w:pPr>
        <w:pStyle w:val="2"/>
      </w:pPr>
      <w:bookmarkStart w:id="59" w:name="_Toc225922867"/>
      <w:r w:rsidRPr="00F57451">
        <w:t>Новости Юргинского района, 31.03.2026, Программа долгосрочных сбережений граждан: кому доступна</w:t>
      </w:r>
      <w:bookmarkEnd w:id="59"/>
    </w:p>
    <w:p w14:paraId="7E5E817F" w14:textId="77777777" w:rsidR="00A71B6E" w:rsidRPr="00F57451" w:rsidRDefault="00A71B6E" w:rsidP="00692FFD">
      <w:pPr>
        <w:pStyle w:val="3"/>
      </w:pPr>
      <w:bookmarkStart w:id="60" w:name="_Toc225922868"/>
      <w:r w:rsidRPr="00F57451">
        <w:t>Программа долгосрочных сбережений стартовала с 1 января 2024 года. Это добровольный накопительно-сберегательный продукт для граждан с участием государства.</w:t>
      </w:r>
      <w:bookmarkEnd w:id="60"/>
    </w:p>
    <w:p w14:paraId="0A9ADD2D" w14:textId="5A31740E" w:rsidR="00A71B6E" w:rsidRPr="00F57451" w:rsidRDefault="00A71B6E" w:rsidP="00A71B6E">
      <w:r w:rsidRPr="00F57451">
        <w:t xml:space="preserve">Как напоминает издание </w:t>
      </w:r>
      <w:r w:rsidR="00F57451" w:rsidRPr="00F57451">
        <w:t>«</w:t>
      </w:r>
      <w:r w:rsidRPr="00F57451">
        <w:t>РБК Инвестиции</w:t>
      </w:r>
      <w:r w:rsidR="00F57451" w:rsidRPr="00F57451">
        <w:t>»</w:t>
      </w:r>
      <w:r w:rsidRPr="00F57451">
        <w:t>, участие в программе возможно с 18 лет, а также договор долгосрочных сбережений можно заключить в пользу своего ребенка или любого другого лица независимо от его возраста.</w:t>
      </w:r>
    </w:p>
    <w:p w14:paraId="7223BA85" w14:textId="77777777" w:rsidR="00A71B6E" w:rsidRPr="00F57451" w:rsidRDefault="00A71B6E" w:rsidP="00A71B6E">
      <w:r w:rsidRPr="00F57451">
        <w:t>Деньги аккумулируются в негосударственных пенсионных фондах, которые могут их инвестировать в инструменты с низким риском под регуляторным присмотром Банка России.</w:t>
      </w:r>
    </w:p>
    <w:p w14:paraId="5FB782D7" w14:textId="77777777" w:rsidR="00A71B6E" w:rsidRPr="00F57451" w:rsidRDefault="00A71B6E" w:rsidP="00A71B6E">
      <w:r w:rsidRPr="00F57451">
        <w:t>Для участия в программе потребуется заключить специальный договор с НПФ. Гражданин имеет право заключить неограниченное количество договоров долгосрочных сбережений, но максимальная доплата от государства одному человеку составит ₽36 тыс. в год вне зависимости от количества договоров ПДС.</w:t>
      </w:r>
    </w:p>
    <w:p w14:paraId="1E235C22" w14:textId="77777777" w:rsidR="00A71B6E" w:rsidRPr="00F57451" w:rsidRDefault="00A71B6E" w:rsidP="00A71B6E">
      <w:r w:rsidRPr="00F57451">
        <w:t>Налоговый вычет будет предоставляться только по трем действующим договорам. При открытии четвертого счета участник ПДС теряет право на возмещение налога по уже заключенным договорам.</w:t>
      </w:r>
    </w:p>
    <w:p w14:paraId="4D9238A7" w14:textId="1F13D37C" w:rsidR="00A71B6E" w:rsidRPr="00F57451" w:rsidRDefault="00A71B6E" w:rsidP="00A71B6E">
      <w:r w:rsidRPr="00F57451">
        <w:t>Банк России уточнил исключения из этого правила:</w:t>
      </w:r>
      <w:r w:rsidR="00EB494F" w:rsidRPr="00F57451">
        <w:t xml:space="preserve"> </w:t>
      </w:r>
      <w:r w:rsidRPr="00F57451">
        <w:t>дополнительный счет появился из-за того, что вы решили сменить НПФ и переводите сбережения между двумя фондами; вы открыли новые счета, но не стали их пополнять и закрыли к моменту, когда запросили вычет.</w:t>
      </w:r>
    </w:p>
    <w:p w14:paraId="623F5E65" w14:textId="1858B3A6" w:rsidR="00A71B6E" w:rsidRPr="00F57451" w:rsidRDefault="001D3E14" w:rsidP="00A71B6E">
      <w:hyperlink r:id="rId18" w:history="1">
        <w:r w:rsidR="00A71B6E" w:rsidRPr="00F57451">
          <w:rPr>
            <w:rStyle w:val="a3"/>
          </w:rPr>
          <w:t>https://yurga72.ru/news/209363.html</w:t>
        </w:r>
      </w:hyperlink>
      <w:r w:rsidR="00A71B6E" w:rsidRPr="00F57451">
        <w:t xml:space="preserve"> </w:t>
      </w:r>
    </w:p>
    <w:p w14:paraId="23958C4D" w14:textId="77777777" w:rsidR="00170C36" w:rsidRPr="00F57451" w:rsidRDefault="00170C36" w:rsidP="00170C36">
      <w:pPr>
        <w:pStyle w:val="2"/>
      </w:pPr>
      <w:bookmarkStart w:id="61" w:name="_Toc225922869"/>
      <w:r w:rsidRPr="00F57451">
        <w:lastRenderedPageBreak/>
        <w:t>РИЦ Югра, 31.03.2026, Договор долгосрочных сбережений теперь можно заключить в МФЦ Югры</w:t>
      </w:r>
      <w:bookmarkEnd w:id="61"/>
    </w:p>
    <w:p w14:paraId="3B341B3F" w14:textId="707CE673" w:rsidR="00170C36" w:rsidRPr="00F57451" w:rsidRDefault="00170C36" w:rsidP="00692FFD">
      <w:pPr>
        <w:pStyle w:val="3"/>
      </w:pPr>
      <w:bookmarkStart w:id="62" w:name="_Toc225922870"/>
      <w:r w:rsidRPr="00F57451">
        <w:t xml:space="preserve">ХМАО вошел в число пилотных регионов, где Минфин России запустил проект по онлайн-оформлению договоров долгосрочных сбережений через многофункциональные центры. Услуга доступна во всех 89 центрах </w:t>
      </w:r>
      <w:r w:rsidR="00F57451" w:rsidRPr="00F57451">
        <w:t>«</w:t>
      </w:r>
      <w:r w:rsidRPr="00F57451">
        <w:t>Мои Документы</w:t>
      </w:r>
      <w:r w:rsidR="00F57451" w:rsidRPr="00F57451">
        <w:t>»</w:t>
      </w:r>
      <w:r w:rsidRPr="00F57451">
        <w:t xml:space="preserve"> на территории округа.</w:t>
      </w:r>
      <w:bookmarkEnd w:id="62"/>
    </w:p>
    <w:p w14:paraId="59061F58" w14:textId="77777777" w:rsidR="00170C36" w:rsidRPr="00F57451" w:rsidRDefault="00170C36" w:rsidP="00170C36">
      <w:r w:rsidRPr="00F57451">
        <w:t>Для оформления договора гражданину необходимо иметь только подтвержденную учетную запись на портале Госуслуг.</w:t>
      </w:r>
    </w:p>
    <w:p w14:paraId="5AED5C8B" w14:textId="77777777" w:rsidR="00170C36" w:rsidRPr="00F57451" w:rsidRDefault="00170C36" w:rsidP="00170C36">
      <w:r w:rsidRPr="00F57451">
        <w:t>Программа долгосрочных сбережений (ПДС) - государственная программа для формирования личных накоплений на долгий срок. Программа создана по инициативе президента Владимира Путина и реализуется под контролем Минфина и Минцифры России.</w:t>
      </w:r>
    </w:p>
    <w:p w14:paraId="5F0417B6" w14:textId="77777777" w:rsidR="00170C36" w:rsidRPr="00F57451" w:rsidRDefault="00170C36" w:rsidP="00170C36">
      <w:r w:rsidRPr="00F57451">
        <w:t>Накопления формируются из личных взносов участника, которые инвестируются негосударственными пенсионными фондами. Так, в Ханты-Мансийском НПФ доходность по ПДС за 2025 год составила 22,72%. При выполнении условий программы участники имеют право на софинансирование от государства до 360 тыс. руб. за 10 лет и налоговый вычет.</w:t>
      </w:r>
    </w:p>
    <w:p w14:paraId="3B0E8B71" w14:textId="77777777" w:rsidR="00170C36" w:rsidRPr="00F57451" w:rsidRDefault="00170C36" w:rsidP="00170C36">
      <w:r w:rsidRPr="00F57451">
        <w:t>При обращении в МФЦ югорчанам разъяснят преимущества программы и помогут заключить договор онлайн. Консультация и оформление бесплатны.</w:t>
      </w:r>
    </w:p>
    <w:p w14:paraId="38083E3A" w14:textId="44C7BC97" w:rsidR="00170C36" w:rsidRPr="00F57451" w:rsidRDefault="00F57451" w:rsidP="00170C36">
      <w:r w:rsidRPr="00F57451">
        <w:t>«</w:t>
      </w:r>
      <w:r w:rsidR="00170C36" w:rsidRPr="00F57451">
        <w:t>Возможность заключить договор в многофункциональном центре повышает доступность программы долгосрочных сбережений и укрепляет доверие граждан. Они получают ещё один удобный канал, где можно принять взвешенное решение и оформить ПДС, - отмечает президент Ханты-Мансийского НПФ Мария Стулова. - Мы уделяем большое внимание тому, как выстроен клиентский путь по данному направлению и как быстро можно получить ответы на все возникающие вопросы. Мы благодарны сотрудникам МФЦ Югры за готовность поддержать такой подход и сделать оформление проще для земляков</w:t>
      </w:r>
      <w:r w:rsidRPr="00F57451">
        <w:t>»</w:t>
      </w:r>
      <w:r w:rsidR="00170C36" w:rsidRPr="00F57451">
        <w:t>.</w:t>
      </w:r>
    </w:p>
    <w:p w14:paraId="2F47F82F" w14:textId="62B75A7F" w:rsidR="00170C36" w:rsidRPr="00F57451" w:rsidRDefault="00F57451" w:rsidP="00170C36">
      <w:r w:rsidRPr="00F57451">
        <w:t>«</w:t>
      </w:r>
      <w:r w:rsidR="00170C36" w:rsidRPr="00F57451">
        <w:t>Наша задача сделать так, чтобы посетителям было удобно получать востребованные услуги в формате одного окна. Программа долгосрочных сбережений хорошо ложится в инфраструктуру МФЦ: процесс стандартизирован, маршрут для заявителя понятен, а качество услуги обеспечивается едиными требованиями к обслуживанию. Рассчитываем, что новый сервис будет востребован у жителей округа</w:t>
      </w:r>
      <w:r w:rsidRPr="00F57451">
        <w:t>»</w:t>
      </w:r>
      <w:r w:rsidR="00170C36" w:rsidRPr="00F57451">
        <w:t>, - рассказал директор МФЦ Югры Юрий Угорелов.</w:t>
      </w:r>
    </w:p>
    <w:p w14:paraId="7708F6FE" w14:textId="77777777" w:rsidR="00170C36" w:rsidRPr="00F57451" w:rsidRDefault="00170C36" w:rsidP="00170C36">
      <w:r w:rsidRPr="00F57451">
        <w:t>По данным Банка России, в начале 2026 года югорчане уже заключили по программе долгосрочных сбережений более 190 тысяч договоров и перечислили на счета около 12 млрд. руб. сбережений.</w:t>
      </w:r>
    </w:p>
    <w:p w14:paraId="33E14900" w14:textId="469FCED6" w:rsidR="00C762A2" w:rsidRPr="00F57451" w:rsidRDefault="001D3E14" w:rsidP="00170C36">
      <w:hyperlink r:id="rId19" w:history="1">
        <w:r w:rsidR="00170C36" w:rsidRPr="00F57451">
          <w:rPr>
            <w:rStyle w:val="a3"/>
          </w:rPr>
          <w:t>https://informugra.ru/news/society/dogovor-dolgosrochnykh-sberezheniy-teper-mozhno-zaklyuchit-v-mfts-yugry-/</w:t>
        </w:r>
      </w:hyperlink>
    </w:p>
    <w:p w14:paraId="05766D4E" w14:textId="77777777" w:rsidR="00170C36" w:rsidRPr="00F57451" w:rsidRDefault="00170C36" w:rsidP="00170C36"/>
    <w:p w14:paraId="61C77DB8" w14:textId="77777777" w:rsidR="00111D7C" w:rsidRDefault="00111D7C" w:rsidP="00111D7C">
      <w:pPr>
        <w:pStyle w:val="10"/>
      </w:pPr>
      <w:bookmarkStart w:id="63" w:name="_Toc165991074"/>
      <w:bookmarkStart w:id="64" w:name="_Toc225922871"/>
      <w:r w:rsidRPr="00F57451">
        <w:lastRenderedPageBreak/>
        <w:t>Новости развития системы обязательного пенсионного страхования и страховой пенсии</w:t>
      </w:r>
      <w:bookmarkEnd w:id="39"/>
      <w:bookmarkEnd w:id="40"/>
      <w:bookmarkEnd w:id="41"/>
      <w:bookmarkEnd w:id="63"/>
      <w:bookmarkEnd w:id="64"/>
    </w:p>
    <w:p w14:paraId="2318A8A4" w14:textId="713EE1B1" w:rsidR="001B039C" w:rsidRDefault="001B039C" w:rsidP="001B039C">
      <w:pPr>
        <w:pStyle w:val="2"/>
      </w:pPr>
      <w:bookmarkStart w:id="65" w:name="_Toc225922872"/>
      <w:r>
        <w:t>ДумаТВ, 31.03.2026</w:t>
      </w:r>
      <w:r w:rsidRPr="001B039C">
        <w:t xml:space="preserve">, </w:t>
      </w:r>
      <w:r>
        <w:t>Нилов: количество страховых баллов для пенсии зависит от размера зарплаты</w:t>
      </w:r>
      <w:bookmarkEnd w:id="65"/>
    </w:p>
    <w:p w14:paraId="040A5667" w14:textId="77777777" w:rsidR="001B039C" w:rsidRDefault="001B039C" w:rsidP="00692FFD">
      <w:pPr>
        <w:pStyle w:val="3"/>
      </w:pPr>
      <w:bookmarkStart w:id="66" w:name="_Toc225922873"/>
      <w:r>
        <w:t>Для назначения пенсии необходимо достичь пенсионного возраста, иметь минимальный страховой (трудовой) стаж и набрать определенное количество страховых баллов. Об этом заявил глава Комитета ГД по труду, социальной политике и делам ветеранов Ярослав Нилов.</w:t>
      </w:r>
      <w:bookmarkEnd w:id="66"/>
    </w:p>
    <w:p w14:paraId="1BA15116" w14:textId="77777777" w:rsidR="001B039C" w:rsidRDefault="001B039C" w:rsidP="001B039C">
      <w:r>
        <w:t>Чем больше страховых баллов заработано - тем выше пенсия. Страховые баллы зависят от зарплаты: чем больше зарплата - тем больше страховых баллов,</w:t>
      </w:r>
    </w:p>
    <w:p w14:paraId="16B07E27" w14:textId="77777777" w:rsidR="001B039C" w:rsidRDefault="001B039C" w:rsidP="001B039C">
      <w:r>
        <w:t>Парламентарий также упомянул о том, что существуют отдельные категории граждан, имеющие право на повышенную фиксированную выплату. К таким категориям относятся пенсионеры, на иждивении которых находятся несовершеннолетние дети, а также те, кто более 30 лет работал в сельском хозяйстве, россияне старше 80 лет и другие.</w:t>
      </w:r>
    </w:p>
    <w:p w14:paraId="0BE46AC0" w14:textId="77777777" w:rsidR="001B039C" w:rsidRDefault="001B039C" w:rsidP="001B039C">
      <w:r>
        <w:t>Кроме того, по его словам, существует также дополнительное материальное обеспечение к пенсии, например, за звание "Мать-героиня", "Герой Труда".</w:t>
      </w:r>
    </w:p>
    <w:p w14:paraId="54DFED4A" w14:textId="77777777" w:rsidR="001B039C" w:rsidRDefault="001B039C" w:rsidP="001B039C">
      <w:r>
        <w:t>Депутат обратил внимание на то, что граждане, работающие в серой или черной зоне, могут столкнуться с риском отсутствия назначения пенсии по достижении пенсионного возраста. Он призвал заранее задумываться об этом, особенно когда работодатель предлагает получать зарплату "в конверте", не оформляя официальные выплаты.</w:t>
      </w:r>
    </w:p>
    <w:p w14:paraId="10A2D4CD" w14:textId="0776B5B1" w:rsidR="001B039C" w:rsidRPr="001B039C" w:rsidRDefault="001D3E14" w:rsidP="001B039C">
      <w:hyperlink r:id="rId20" w:history="1">
        <w:r w:rsidR="001B039C" w:rsidRPr="00606429">
          <w:rPr>
            <w:rStyle w:val="a3"/>
          </w:rPr>
          <w:t>https://dumatv.ru/news/nilov--kolichestvo-strahovih-ballov-dlya-pensii-zavisit-ot-razmera-zarplati</w:t>
        </w:r>
      </w:hyperlink>
      <w:r w:rsidR="001B039C">
        <w:t xml:space="preserve"> </w:t>
      </w:r>
    </w:p>
    <w:p w14:paraId="279BA4AE" w14:textId="77777777" w:rsidR="00531C89" w:rsidRPr="00F57451" w:rsidRDefault="00531C89" w:rsidP="00531C89">
      <w:pPr>
        <w:pStyle w:val="2"/>
      </w:pPr>
      <w:bookmarkStart w:id="67" w:name="ф5"/>
      <w:bookmarkStart w:id="68" w:name="_Toc225922874"/>
      <w:bookmarkEnd w:id="67"/>
      <w:r w:rsidRPr="00F57451">
        <w:t>Российская газета, 31.03.2026, В Госдуме рассказали, как рассчитать соцпенсию после повышения</w:t>
      </w:r>
      <w:bookmarkEnd w:id="68"/>
    </w:p>
    <w:p w14:paraId="19096734" w14:textId="03B12DA3" w:rsidR="00531C89" w:rsidRPr="00F57451" w:rsidRDefault="00531C89" w:rsidP="00692FFD">
      <w:pPr>
        <w:pStyle w:val="3"/>
      </w:pPr>
      <w:bookmarkStart w:id="69" w:name="_Toc225922875"/>
      <w:r w:rsidRPr="00F57451">
        <w:t xml:space="preserve">Апрельская индексация на 6,8% затронет тех, кто получает социальную пенсию. Как рассчитать повышение и что еще изменится для пенсионеров с 1 апреля 2026 года, рассказал в комментарии </w:t>
      </w:r>
      <w:r w:rsidR="00F57451" w:rsidRPr="00F57451">
        <w:t>«</w:t>
      </w:r>
      <w:r w:rsidRPr="00F57451">
        <w:t>РГ</w:t>
      </w:r>
      <w:r w:rsidR="00F57451" w:rsidRPr="00F57451">
        <w:t>»</w:t>
      </w:r>
      <w:r w:rsidRPr="00F57451">
        <w:t xml:space="preserve"> депутат Госдумы, член Комитета по малому и среднему предпринимательству Алексей Говырин (фракция </w:t>
      </w:r>
      <w:r w:rsidR="00F57451" w:rsidRPr="00F57451">
        <w:t>«</w:t>
      </w:r>
      <w:r w:rsidRPr="00F57451">
        <w:t>Единая Россия</w:t>
      </w:r>
      <w:r w:rsidR="00F57451" w:rsidRPr="00F57451">
        <w:t>»</w:t>
      </w:r>
      <w:r w:rsidRPr="00F57451">
        <w:t>).</w:t>
      </w:r>
      <w:bookmarkEnd w:id="69"/>
    </w:p>
    <w:p w14:paraId="18C8EE04" w14:textId="77777777" w:rsidR="00531C89" w:rsidRPr="00F57451" w:rsidRDefault="00531C89" w:rsidP="00531C89">
      <w:r w:rsidRPr="00F57451">
        <w:t>В апреле 2026 года увеличенные выплаты получат сразу несколько категорий пенсионеров, отметил депутат.</w:t>
      </w:r>
    </w:p>
    <w:p w14:paraId="6F5FC4CD" w14:textId="77777777" w:rsidR="00531C89" w:rsidRPr="00F57451" w:rsidRDefault="00531C89" w:rsidP="00531C89">
      <w:r w:rsidRPr="00F57451">
        <w:t>Апрельская индексация на 6,8% затронет тех, кто получает социальную пенсию по старости, по инвалидности, по случаю потери кормильца, а также получателей иных социальных пенсий, назначаемых по закону о государственном пенсионном обеспечении (166-ФЗ). Коэффициент индексации 1,068 закреплен постановлением Правительства РФ от 26.02.2026 № 197.</w:t>
      </w:r>
    </w:p>
    <w:p w14:paraId="480DD2E6" w14:textId="25E30E29" w:rsidR="00531C89" w:rsidRPr="00F57451" w:rsidRDefault="00F57451" w:rsidP="00531C89">
      <w:r w:rsidRPr="00F57451">
        <w:t>«</w:t>
      </w:r>
      <w:r w:rsidR="00531C89" w:rsidRPr="00F57451">
        <w:t xml:space="preserve">Перерасчет произойдет автоматически, подавать заявления не нужно, достаточно умножить свой текущий размер пенсии на 1,068 и получится новая сумма, - заявил </w:t>
      </w:r>
      <w:r w:rsidR="00531C89" w:rsidRPr="00F57451">
        <w:lastRenderedPageBreak/>
        <w:t>Говырин. - Страховых пенсий эта индексация не касается, для них повышение на 7,6% прошло еще в январе</w:t>
      </w:r>
      <w:r w:rsidRPr="00F57451">
        <w:t>»</w:t>
      </w:r>
      <w:r w:rsidR="00531C89" w:rsidRPr="00F57451">
        <w:t>.</w:t>
      </w:r>
    </w:p>
    <w:p w14:paraId="5560A715" w14:textId="77777777" w:rsidR="00531C89" w:rsidRPr="00F57451" w:rsidRDefault="00531C89" w:rsidP="00531C89">
      <w:r w:rsidRPr="00F57451">
        <w:t>Также в апреле, по его словам, увеличенную выплату получат пенсионеры, которым в марте 2026 года исполнилось 80 лет, и те, кому в марте впервые установлена инвалидность I группы.</w:t>
      </w:r>
    </w:p>
    <w:p w14:paraId="77F6AF2F" w14:textId="055AD43C" w:rsidR="00531C89" w:rsidRPr="00F57451" w:rsidRDefault="00F57451" w:rsidP="00531C89">
      <w:r w:rsidRPr="00F57451">
        <w:t>«</w:t>
      </w:r>
      <w:r w:rsidR="00531C89" w:rsidRPr="00F57451">
        <w:t>Это уже не индексация, а перерасчет фиксированной выплаты к страховой пенсии по статье 23 закона № 400-ФЗ. Он тоже происходит без заявления и применяется со дня наступления основания, - разъяснил парламентарий. - В апрельской выплате пенсионер уже получает увеличенный размер за полный месяц, а если основание наступило в середине марта, возможна доплата за март</w:t>
      </w:r>
      <w:r w:rsidRPr="00F57451">
        <w:t>»</w:t>
      </w:r>
      <w:r w:rsidR="00531C89" w:rsidRPr="00F57451">
        <w:t>.</w:t>
      </w:r>
    </w:p>
    <w:p w14:paraId="4DABA71E" w14:textId="77777777" w:rsidR="00531C89" w:rsidRPr="00F57451" w:rsidRDefault="00531C89" w:rsidP="00531C89">
      <w:r w:rsidRPr="00F57451">
        <w:t>По его словам, здесь есть нюанс, о котором мало кто знает. Повышение по достижении 80 лет и по I группе инвалидности не суммируется, это альтернативные основания.</w:t>
      </w:r>
    </w:p>
    <w:p w14:paraId="4D370C47" w14:textId="443754EB" w:rsidR="00531C89" w:rsidRPr="00F57451" w:rsidRDefault="00531C89" w:rsidP="00531C89">
      <w:r w:rsidRPr="00F57451">
        <w:t xml:space="preserve">На региональном уровне индексация затрагивает социальную доплату до прожиточного минимума пенсионера (ПМП), заявил также Говырин. Она положена неработающим пенсионерам, чье обеспечение ниже регионального ПМП. Доплата бывает федеральной (ФСД), когда региональный ПМП не превышает общероссийский, и региональной (РСД), когда он выше. </w:t>
      </w:r>
      <w:r w:rsidR="00F57451" w:rsidRPr="00F57451">
        <w:t>«</w:t>
      </w:r>
      <w:r w:rsidRPr="00F57451">
        <w:t xml:space="preserve">Многие переживают, что доплата </w:t>
      </w:r>
      <w:r w:rsidR="00F57451" w:rsidRPr="00F57451">
        <w:t>«</w:t>
      </w:r>
      <w:r w:rsidRPr="00F57451">
        <w:t>съест</w:t>
      </w:r>
      <w:r w:rsidR="00F57451" w:rsidRPr="00F57451">
        <w:t>»</w:t>
      </w:r>
      <w:r w:rsidRPr="00F57451">
        <w:t xml:space="preserve"> индексацию, но - по разъяснениям Социального фонда - ранее установленная доплата после повышения не уменьшается, а суммируется с новыми выплатами</w:t>
      </w:r>
      <w:r w:rsidR="00F57451" w:rsidRPr="00F57451">
        <w:t>»</w:t>
      </w:r>
      <w:r w:rsidRPr="00F57451">
        <w:t>, - заявил депутат.</w:t>
      </w:r>
    </w:p>
    <w:p w14:paraId="53DEEC97" w14:textId="4174690C" w:rsidR="00531C89" w:rsidRPr="00F57451" w:rsidRDefault="00531C89" w:rsidP="00531C89">
      <w:r w:rsidRPr="00F57451">
        <w:t xml:space="preserve">Еще одно нововведение к апрелю связано с назначением федеральной соцдоплаты добавил он. По приказу Минтруда № 641н, вступившему в силу 17 февраля 2026 года, решение о назначении ФСД теперь принимается за 2 рабочих дня, а уведомление пенсионеру направляется в день принятия решения. Социальный фонд также перевел администрирование региональной соцдоплаты в формат </w:t>
      </w:r>
      <w:r w:rsidR="00F57451" w:rsidRPr="00F57451">
        <w:t>«</w:t>
      </w:r>
      <w:r w:rsidRPr="00F57451">
        <w:t>одного окна</w:t>
      </w:r>
      <w:r w:rsidR="00F57451" w:rsidRPr="00F57451">
        <w:t>»</w:t>
      </w:r>
      <w:r w:rsidRPr="00F57451">
        <w:t xml:space="preserve"> в большинстве регионов, пояснил Говырин.</w:t>
      </w:r>
    </w:p>
    <w:p w14:paraId="2A272CCE" w14:textId="60A16E1E" w:rsidR="00531C89" w:rsidRPr="00F57451" w:rsidRDefault="00F57451" w:rsidP="00531C89">
      <w:r w:rsidRPr="00F57451">
        <w:t>«</w:t>
      </w:r>
      <w:r w:rsidR="00531C89" w:rsidRPr="00F57451">
        <w:t xml:space="preserve">Мы четко выполняем взятые на себя социальные обязательства, - прокомментировал </w:t>
      </w:r>
      <w:r w:rsidRPr="00F57451">
        <w:t>«</w:t>
      </w:r>
      <w:r w:rsidR="00531C89" w:rsidRPr="00F57451">
        <w:t>РГ</w:t>
      </w:r>
      <w:r w:rsidRPr="00F57451">
        <w:t>»</w:t>
      </w:r>
      <w:r w:rsidR="00531C89" w:rsidRPr="00F57451">
        <w:t xml:space="preserve"> его коллега по фракции ЕР, зампред Комитета ГД по экономической политике Сергей Алтухов. - Повышение пенсий с 1 апреля коснется миллионов граждан, включая инвалидов, детей-сирот и тех, кто по разным причинам не имеет достаточного страхового стажа. Принятые в бюджете средства позволяют провести индексацию в полном объеме, чтобы защитить наших граждан от инфляционных рисков. Поддержка социально-незащищенных граждан остается приоритетом государственной политики. Средства на это в бюджет заложены</w:t>
      </w:r>
      <w:r w:rsidRPr="00F57451">
        <w:t>»</w:t>
      </w:r>
      <w:r w:rsidR="00531C89" w:rsidRPr="00F57451">
        <w:t>.</w:t>
      </w:r>
    </w:p>
    <w:p w14:paraId="68140013" w14:textId="536EE794" w:rsidR="00531C89" w:rsidRPr="00F57451" w:rsidRDefault="001D3E14" w:rsidP="00531C89">
      <w:hyperlink r:id="rId21" w:history="1">
        <w:r w:rsidR="00531C89" w:rsidRPr="00F57451">
          <w:rPr>
            <w:rStyle w:val="a3"/>
          </w:rPr>
          <w:t>https://rg.ru/2026/03/31/v-gosdume-rasskazali-kak-rasschitat-socpensiiu-posle-povysheniia.html</w:t>
        </w:r>
      </w:hyperlink>
      <w:r w:rsidR="00531C89" w:rsidRPr="00F57451">
        <w:t xml:space="preserve"> </w:t>
      </w:r>
    </w:p>
    <w:p w14:paraId="297C8EAD" w14:textId="77777777" w:rsidR="00AB735F" w:rsidRPr="00F57451" w:rsidRDefault="00AB735F" w:rsidP="00AB735F">
      <w:pPr>
        <w:pStyle w:val="2"/>
      </w:pPr>
      <w:bookmarkStart w:id="70" w:name="ф6"/>
      <w:bookmarkStart w:id="71" w:name="_Toc225922876"/>
      <w:bookmarkEnd w:id="70"/>
      <w:r w:rsidRPr="00F57451">
        <w:lastRenderedPageBreak/>
        <w:t>МК, 30.03.2026, Пенсии трудной судьбы</w:t>
      </w:r>
      <w:bookmarkEnd w:id="71"/>
    </w:p>
    <w:p w14:paraId="2A7A5126" w14:textId="4E26D9DD" w:rsidR="00AB735F" w:rsidRPr="00F57451" w:rsidRDefault="00AB735F" w:rsidP="00692FFD">
      <w:pPr>
        <w:pStyle w:val="3"/>
      </w:pPr>
      <w:bookmarkStart w:id="72" w:name="_Toc225922877"/>
      <w:r w:rsidRPr="00F57451">
        <w:t xml:space="preserve">В России с 1 апреля на 6,8% повысятся социальные пенсии. И это совсем не шутка: в целом индексация коснется около 4,3 миллиона человек, в том числе 3,6 миллиона пенсионеров, получающих социальные пенсии по старости. В бюджете Социального фонда 2026 года на эти цели предусмотрено почти 44 миллиарда рублей. После индексации средний размер выплат составит 16 835 рублей. С этой апрельской индексацией связано много вопросов: кто является получателями социальной пенсии? Чем, собственно, она отличается от страховой, которую получает подавляющее большинство российских пенсионеров? Почему соцпенсию индексируют отдельно от страховой и на другой процент? Ответ на эти вопросы — в материале </w:t>
      </w:r>
      <w:r w:rsidR="00F57451" w:rsidRPr="00F57451">
        <w:t>«</w:t>
      </w:r>
      <w:r w:rsidRPr="00F57451">
        <w:t>МК</w:t>
      </w:r>
      <w:r w:rsidR="00F57451" w:rsidRPr="00F57451">
        <w:t>»</w:t>
      </w:r>
      <w:r w:rsidRPr="00F57451">
        <w:t>.</w:t>
      </w:r>
      <w:bookmarkEnd w:id="72"/>
    </w:p>
    <w:p w14:paraId="3187F187" w14:textId="77777777" w:rsidR="00AB735F" w:rsidRPr="00F57451" w:rsidRDefault="00AB735F" w:rsidP="00AB735F">
      <w:r w:rsidRPr="00F57451">
        <w:t>В поисках справедливости</w:t>
      </w:r>
    </w:p>
    <w:p w14:paraId="47498FE6" w14:textId="77777777" w:rsidR="00AB735F" w:rsidRPr="00F57451" w:rsidRDefault="00AB735F" w:rsidP="00AB735F">
      <w:r w:rsidRPr="00F57451">
        <w:t>Социальные пенсии получают граждане, у которых нет страхового стажа или его недостаточно для назначения страховой пенсии. Кроме того, люди с инвалидностью; граждане, потерявшие кормильца; ветераны Великой Отечественной войны; участники добровольческих формирований в Донецкой и Луганской народных республиках; ликвидаторы аварии на Чернобыльской АЭС...</w:t>
      </w:r>
    </w:p>
    <w:p w14:paraId="6C224BCF" w14:textId="77777777" w:rsidR="00AB735F" w:rsidRPr="00F57451" w:rsidRDefault="00AB735F" w:rsidP="00AB735F">
      <w:r w:rsidRPr="00F57451">
        <w:t>По данным Социального фонда, в 2024 году выплаты по старости получали 3,41 миллиона пенсионеров. На 1 октября 2025 года — 3,49 миллиона. А с 1 апреля нынешнего года, по словам министра труда РФ Антона Котякова, — уже 3,6 миллиона человек. Как видим, армия получателей социальной пенсии прирастает.</w:t>
      </w:r>
    </w:p>
    <w:p w14:paraId="7AC33B8F" w14:textId="7540E719" w:rsidR="00AB735F" w:rsidRPr="00F57451" w:rsidRDefault="00AB735F" w:rsidP="00AB735F">
      <w:r w:rsidRPr="00F57451">
        <w:t xml:space="preserve">Принято считать, что социальная пенсия россиян </w:t>
      </w:r>
      <w:r w:rsidR="00F57451" w:rsidRPr="00F57451">
        <w:t>«</w:t>
      </w:r>
      <w:r w:rsidRPr="00F57451">
        <w:t>ниже плинтуса</w:t>
      </w:r>
      <w:r w:rsidR="00F57451" w:rsidRPr="00F57451">
        <w:t>»</w:t>
      </w:r>
      <w:r w:rsidRPr="00F57451">
        <w:t xml:space="preserve"> и это расплата за то, что такие граждане официально нигде не работали, соответственно, не платили налоги государству и вот теперь, на старости лет, пожинают плоды своей </w:t>
      </w:r>
      <w:r w:rsidR="00F57451" w:rsidRPr="00F57451">
        <w:t>«</w:t>
      </w:r>
      <w:r w:rsidRPr="00F57451">
        <w:t>свободной</w:t>
      </w:r>
      <w:r w:rsidR="00F57451" w:rsidRPr="00F57451">
        <w:t>»</w:t>
      </w:r>
      <w:r w:rsidRPr="00F57451">
        <w:t xml:space="preserve"> жизни. Живут, так сказать, на жалкие гроши.</w:t>
      </w:r>
    </w:p>
    <w:p w14:paraId="2ED0C46D" w14:textId="5654D68C" w:rsidR="00AB735F" w:rsidRPr="00F57451" w:rsidRDefault="00AB735F" w:rsidP="00AB735F">
      <w:r w:rsidRPr="00F57451">
        <w:t xml:space="preserve">В принципе, это совершенно справедливо. Кстати, на заслуженный отдых </w:t>
      </w:r>
      <w:r w:rsidR="00F57451" w:rsidRPr="00F57451">
        <w:t>«</w:t>
      </w:r>
      <w:r w:rsidRPr="00F57451">
        <w:t>социальщики</w:t>
      </w:r>
      <w:r w:rsidR="00F57451" w:rsidRPr="00F57451">
        <w:t>»</w:t>
      </w:r>
      <w:r w:rsidRPr="00F57451">
        <w:t xml:space="preserve"> выходят на 5 лет позже установленного законом срока: мужчины с 70, а женщины с 65 лет. Это еще один существенный минус для получателей социальных пенсий.</w:t>
      </w:r>
    </w:p>
    <w:p w14:paraId="1A0C5D98" w14:textId="33BD4D86" w:rsidR="00AB735F" w:rsidRPr="00F57451" w:rsidRDefault="00AB735F" w:rsidP="00AB735F">
      <w:r w:rsidRPr="00F57451">
        <w:t xml:space="preserve">Хотя у них есть шанс поправить свои стариковские дела. Если до страховой пенсии чуть-чуть не хватает трудового стажа и нужного количества пенсионных коэффициентов, они вправе обратиться в Социальный фонд с заявлением и докупить себе и того, и другого. В </w:t>
      </w:r>
      <w:r w:rsidR="00F57451" w:rsidRPr="00F57451">
        <w:t>«</w:t>
      </w:r>
      <w:r w:rsidRPr="00F57451">
        <w:t>портфеле</w:t>
      </w:r>
      <w:r w:rsidR="00F57451" w:rsidRPr="00F57451">
        <w:t>»</w:t>
      </w:r>
      <w:r w:rsidRPr="00F57451">
        <w:t xml:space="preserve"> нужно иметь не менее 15 лет стажа и 30 пенсионных коэффициентов.</w:t>
      </w:r>
    </w:p>
    <w:p w14:paraId="676F5B72" w14:textId="77777777" w:rsidR="00AB735F" w:rsidRPr="00F57451" w:rsidRDefault="00AB735F" w:rsidP="00AB735F">
      <w:r w:rsidRPr="00F57451">
        <w:t>В 2025 году такая финансовая сделка стоила минимум 59,9 тысячи рублей. И она приносила заявителю дополнительно один год стажа и 0,98 балла. Можно заплатить и больше, однако в законе установлены ограничения — купить разрешается в пределах половины требуемого стажа, то есть 7,5 года.</w:t>
      </w:r>
    </w:p>
    <w:p w14:paraId="36140C57" w14:textId="77777777" w:rsidR="00AB735F" w:rsidRPr="00F57451" w:rsidRDefault="00AB735F" w:rsidP="00AB735F">
      <w:r w:rsidRPr="00F57451">
        <w:t>В преддверии апрельской индексации бурную деятельность развернули мошенники всех мастей. Старикам рассылаются сообщения, что они, доброхоты, нашли неучтенный трудовой стаж пенсионера и теперь смогут ему существенно повысить выплаты, причем с солидной денежной компенсацией за предыдущие годы; нужно только перевести на счет определенную сумму… В общем, скромная социальная пенсия россиян становится объектом обмана.</w:t>
      </w:r>
    </w:p>
    <w:p w14:paraId="3A2A3CF9" w14:textId="2F03CC90" w:rsidR="00AB735F" w:rsidRPr="00F57451" w:rsidRDefault="00AB735F" w:rsidP="00AB735F">
      <w:r w:rsidRPr="00F57451">
        <w:lastRenderedPageBreak/>
        <w:t xml:space="preserve">Но есть здесь одно </w:t>
      </w:r>
      <w:r w:rsidR="00F57451" w:rsidRPr="00F57451">
        <w:t>«</w:t>
      </w:r>
      <w:r w:rsidRPr="00F57451">
        <w:t>но</w:t>
      </w:r>
      <w:r w:rsidR="00F57451" w:rsidRPr="00F57451">
        <w:t>»</w:t>
      </w:r>
      <w:r w:rsidRPr="00F57451">
        <w:t>. На 1 января 2025 года ее выплата для неработающих составляла 13 835 рублей, для работающих — 10 076,8. На 1 января 2026 года средний размер социальных пенсий для неработающих составлял 15 763 рубля. А для работающих — 11 721 рубль. После индексации 1 апреля этот показатель для неработающих поднимется до 16 834 рублей, а для работающих — до 12 518.</w:t>
      </w:r>
    </w:p>
    <w:p w14:paraId="0171EE5C" w14:textId="57567018" w:rsidR="00AB735F" w:rsidRPr="00F57451" w:rsidRDefault="00AB735F" w:rsidP="00AB735F">
      <w:r w:rsidRPr="00F57451">
        <w:t xml:space="preserve">Кстати, многие наблюдатели, в том числе некоторые читатели </w:t>
      </w:r>
      <w:r w:rsidR="00F57451" w:rsidRPr="00F57451">
        <w:t>«</w:t>
      </w:r>
      <w:r w:rsidRPr="00F57451">
        <w:t>МК</w:t>
      </w:r>
      <w:r w:rsidR="00F57451" w:rsidRPr="00F57451">
        <w:t>»</w:t>
      </w:r>
      <w:r w:rsidRPr="00F57451">
        <w:t>, пишущие в редакцию, сравнивают уровень социальных пенсий со средним размером страховых выплат. Как известно, они после индексации 1 января 2026 года равны 23 538 рублям. В частности, для неработающих пенсионеров — 23 996, для работающих — 21 419 рублей. Основная причина такого разрыва заключается в ограничении на индексацию страховых пенсий работающим пенсионерам, введенном в 2016 году.</w:t>
      </w:r>
    </w:p>
    <w:p w14:paraId="0AD1E0FE" w14:textId="77777777" w:rsidR="00AB735F" w:rsidRPr="00F57451" w:rsidRDefault="00AB735F" w:rsidP="00AB735F">
      <w:r w:rsidRPr="00F57451">
        <w:t>Так вот, многих возмущает уровень разрыва в социальных и страховых пенсиях. В своих письмах в газету они с возмущением спрашивают: почему тот человек, который не заработал пенсионных коэффициентов и трудового стажа, получает лишь на 7 тысяч рублей меньше того, кто трудился в поте лица своего и аккуратно платил налоги государству? Где справедливость? На отчисления с физических лиц и с работодателей государство строит больницы и школы, создает комфортную среду обитания, но всеми этими льготами пользуются и те, кто без зазрения совести работал лишь на свой карман. Может, как раз по этой причине численность получателей социальной пенсии в стране увеличивается?</w:t>
      </w:r>
    </w:p>
    <w:p w14:paraId="30B13223" w14:textId="29FC5B96" w:rsidR="00AB735F" w:rsidRPr="00F57451" w:rsidRDefault="00AB735F" w:rsidP="00AB735F">
      <w:r w:rsidRPr="00F57451">
        <w:t xml:space="preserve">Читатели, кстати, не просят уменьшить выплаты гражданам, уклонявшимся от официальной регистрации на рынке труда, их денег действительно хватает только на </w:t>
      </w:r>
      <w:r w:rsidR="00F57451" w:rsidRPr="00F57451">
        <w:t>«</w:t>
      </w:r>
      <w:r w:rsidRPr="00F57451">
        <w:t>поддержание штанов</w:t>
      </w:r>
      <w:r w:rsidR="00F57451" w:rsidRPr="00F57451">
        <w:t>»</w:t>
      </w:r>
      <w:r w:rsidRPr="00F57451">
        <w:t>. Но требуют поднять страховую пенсию, чтобы была ощутимая разница.</w:t>
      </w:r>
    </w:p>
    <w:p w14:paraId="18DD4118" w14:textId="77777777" w:rsidR="00AB735F" w:rsidRPr="00F57451" w:rsidRDefault="00AB735F" w:rsidP="00AB735F">
      <w:r w:rsidRPr="00F57451">
        <w:t>Проверка на разрыв</w:t>
      </w:r>
    </w:p>
    <w:p w14:paraId="7B1705C7" w14:textId="77777777" w:rsidR="00AB735F" w:rsidRPr="00F57451" w:rsidRDefault="00AB735F" w:rsidP="00AB735F">
      <w:r w:rsidRPr="00F57451">
        <w:t>О том, насколько справедливы разрывы в размере социальной и страховой пенсии, спрашиваю профессора Финансового университета при Правительстве РФ Александра Сафонова.</w:t>
      </w:r>
    </w:p>
    <w:p w14:paraId="3D459380" w14:textId="140B04C3" w:rsidR="00AB735F" w:rsidRPr="00F57451" w:rsidRDefault="00AB735F" w:rsidP="00AB735F">
      <w:r w:rsidRPr="00F57451">
        <w:t xml:space="preserve">— Получается, что особого стимула стремиться к страховой пенсии нет. Разница в 7 тысяч рублей погоды не делает. Может, человеку действительно выгоднее работать по серой схеме и потом получать социальную пенсию, чем вкалывать </w:t>
      </w:r>
      <w:r w:rsidR="00F57451" w:rsidRPr="00F57451">
        <w:t>«</w:t>
      </w:r>
      <w:r w:rsidRPr="00F57451">
        <w:t>на чужого дядю</w:t>
      </w:r>
      <w:r w:rsidR="00F57451" w:rsidRPr="00F57451">
        <w:t>»</w:t>
      </w:r>
      <w:r w:rsidRPr="00F57451">
        <w:t xml:space="preserve"> ради страховой пенсии?</w:t>
      </w:r>
    </w:p>
    <w:p w14:paraId="31385C75" w14:textId="77777777" w:rsidR="00AB735F" w:rsidRPr="00F57451" w:rsidRDefault="00AB735F" w:rsidP="00AB735F">
      <w:r w:rsidRPr="00F57451">
        <w:t>— Вы абсолютно неправы. Если взять суммированное количество денег, которые человек может получить за 5 лишних лет, которые он обязан отработать для выхода на соцпенсию, то никакая серая схема эту сумму не догонит. Это один аспект. Есть и другой. Не забывайте, что, работая неофициально, человек лишается социальных гарантий, например, оплаты по больничным листам, некоторых других льгот. Вот вам дополнительный минус в уходе от уплаты налогов государству. В серой схеме слишком много рисков. Работа в серой зоне — это вынужденные обстоятельства, ни один нормальный человек не будет работать по этой схеме. Исключения могут быть, но только за очень большие деньги.</w:t>
      </w:r>
    </w:p>
    <w:p w14:paraId="5A3FCEDE" w14:textId="77777777" w:rsidR="00AB735F" w:rsidRPr="00F57451" w:rsidRDefault="00AB735F" w:rsidP="00AB735F">
      <w:r w:rsidRPr="00F57451">
        <w:t>— Но каким образом повысить страховую пенсию, чтобы она хотя бы в два раза была больше социальной?</w:t>
      </w:r>
    </w:p>
    <w:p w14:paraId="5CEFF6BC" w14:textId="77777777" w:rsidR="00AB735F" w:rsidRPr="00F57451" w:rsidRDefault="00AB735F" w:rsidP="00AB735F">
      <w:r w:rsidRPr="00F57451">
        <w:lastRenderedPageBreak/>
        <w:t>— Страховая пенсия — производная от рынка труда. Только высокая зарплата обеспечивает поднятие уровня страховой пенсии. Количество пенсионных баллов увеличивается пропорционально росту зарплаты. Пока рынок труда не генерирует в достаточном количестве рабочие места с высокой зарплатой, ожидать существенного повышения страховой пенсии не приходится.</w:t>
      </w:r>
    </w:p>
    <w:p w14:paraId="7CD96D33" w14:textId="77777777" w:rsidR="00AB735F" w:rsidRPr="00F57451" w:rsidRDefault="00AB735F" w:rsidP="00AB735F">
      <w:r w:rsidRPr="00F57451">
        <w:t>Вторая проблема заключается в механизме индексации страховых пенсий. У нас идет отставание процентов замещения этих выплат от динамики роста зарплат. По рекомендациям Международной организации труда пенсия должна составлять не ниже 40% от зарплаты, а в России это соотношение 26–28%.</w:t>
      </w:r>
    </w:p>
    <w:p w14:paraId="3C3F34BD" w14:textId="77777777" w:rsidR="00AB735F" w:rsidRPr="00F57451" w:rsidRDefault="00AB735F" w:rsidP="00AB735F">
      <w:r w:rsidRPr="00F57451">
        <w:t>— В чем причина?</w:t>
      </w:r>
    </w:p>
    <w:p w14:paraId="5FD71033" w14:textId="20026799" w:rsidR="00AB735F" w:rsidRPr="00F57451" w:rsidRDefault="00AB735F" w:rsidP="00AB735F">
      <w:r w:rsidRPr="00F57451">
        <w:t xml:space="preserve">— Индексация проводится по уровню инфляции, что позволяет человеку поддерживать реальное потребление, но не более того. Однако при этом пенсии не пересматриваются сообразно росту зарплаты. Чтобы избежать этого, следует периодически проводить </w:t>
      </w:r>
      <w:r w:rsidR="00F57451" w:rsidRPr="00F57451">
        <w:t>«</w:t>
      </w:r>
      <w:r w:rsidRPr="00F57451">
        <w:t>осовременивание</w:t>
      </w:r>
      <w:r w:rsidR="00F57451" w:rsidRPr="00F57451">
        <w:t>»</w:t>
      </w:r>
      <w:r w:rsidRPr="00F57451">
        <w:t xml:space="preserve"> размера пенсий. Скажем, своеобразную валоризацию, как было в 2010 году, кстати, по поручению президента. Тогда была произведена переоценка пенсионных прав за советский период работы. И пенсии были увеличены.</w:t>
      </w:r>
    </w:p>
    <w:p w14:paraId="589550B0" w14:textId="77777777" w:rsidR="00AB735F" w:rsidRPr="00F57451" w:rsidRDefault="00AB735F" w:rsidP="00AB735F">
      <w:r w:rsidRPr="00F57451">
        <w:t>По-хорошему необходимо индексировать выплаты или по уровню роста зарплат, или по уровню инфляции — в зависимости от того, какой показатель выше.</w:t>
      </w:r>
    </w:p>
    <w:p w14:paraId="734559CF" w14:textId="77777777" w:rsidR="00AB735F" w:rsidRPr="00F57451" w:rsidRDefault="00AB735F" w:rsidP="00AB735F">
      <w:r w:rsidRPr="00F57451">
        <w:t>— Но получателям соцпенсий за 70 лет, возраст весьма почтенный. Они могут заработать трудовой стаж и пенсионные коэффициенты, чтобы перейти в страховые получатели пенсий? Им это что-то даст?</w:t>
      </w:r>
    </w:p>
    <w:p w14:paraId="46934D4A" w14:textId="77777777" w:rsidR="00AB735F" w:rsidRPr="00F57451" w:rsidRDefault="00AB735F" w:rsidP="00AB735F">
      <w:r w:rsidRPr="00F57451">
        <w:t>— Здесь у каждого индивидуальная история, общей тенденции нет. Данные не персонифицированы, мы не знаем, что это за люди. Это может быть человек, получающий социальную пенсию как ликвидатор чернобыльской техногенной катастрофы. У него пенсия, конечно, выше, чем средняя социальная. Но он продолжает работать.</w:t>
      </w:r>
    </w:p>
    <w:p w14:paraId="1C08E9B9" w14:textId="4E4D2168" w:rsidR="00AB735F" w:rsidRPr="00F57451" w:rsidRDefault="00AB735F" w:rsidP="00AB735F">
      <w:r w:rsidRPr="00F57451">
        <w:t xml:space="preserve">Как нетрудно догадаться, большинству людей, которым перевалило за 70 лет и которые получают </w:t>
      </w:r>
      <w:r w:rsidR="00F57451" w:rsidRPr="00F57451">
        <w:t>«</w:t>
      </w:r>
      <w:r w:rsidRPr="00F57451">
        <w:t>социалку</w:t>
      </w:r>
      <w:r w:rsidR="00F57451" w:rsidRPr="00F57451">
        <w:t>»</w:t>
      </w:r>
      <w:r w:rsidRPr="00F57451">
        <w:t>, денег на жизнь элементарно не хватает, некоторые продолжают работать. В перспективе они могут доработать до необходимого трудового стажа и накопить нужное количество пенсионных коэффициентов — по закону ИПК начисляются всем работающим, но не более трех баллов в год.</w:t>
      </w:r>
    </w:p>
    <w:p w14:paraId="1CFB2FE2" w14:textId="77777777" w:rsidR="00AB735F" w:rsidRPr="00F57451" w:rsidRDefault="00AB735F" w:rsidP="00AB735F">
      <w:r w:rsidRPr="00F57451">
        <w:t>Не уверен, что при переходе в категорию страховых пенсионеров из социальных их материальное положение сильно улучшится. Но во всяком случае эти выплаты будут индексироваться строго раз в год на размер инфляции. В отличие от страховой пенсии социальная выплачивается не из Социального фонда, а из федерального бюджета, и она повышается в зависимости от возможностей казны. Это происходит не каждый год, и уровень индексации зачастую ниже, чем по страховой пенсии.</w:t>
      </w:r>
    </w:p>
    <w:p w14:paraId="6B68A420" w14:textId="5DB104C4" w:rsidR="00AB735F" w:rsidRPr="00F57451" w:rsidRDefault="00AB735F" w:rsidP="00AB735F">
      <w:r w:rsidRPr="00F57451">
        <w:t xml:space="preserve">Справка </w:t>
      </w:r>
      <w:r w:rsidR="00F57451" w:rsidRPr="00F57451">
        <w:t>«</w:t>
      </w:r>
      <w:r w:rsidRPr="00F57451">
        <w:t>МК</w:t>
      </w:r>
      <w:r w:rsidR="00F57451" w:rsidRPr="00F57451">
        <w:t>»</w:t>
      </w:r>
    </w:p>
    <w:p w14:paraId="286D5437" w14:textId="77777777" w:rsidR="00AB735F" w:rsidRPr="00F57451" w:rsidRDefault="00AB735F" w:rsidP="00AB735F">
      <w:r w:rsidRPr="00F57451">
        <w:t>Всего в Российской Федерации общее число пенсионеров, по данным Социального фонда России, 40 млн 567 тыс. 809 человек, из них работающих — 7 млн 212 тыс. 505. Социальные пенсии по старости получают 3 млн 525 тыс. 100 человек, из них 247 тыс. 100 человек работают.</w:t>
      </w:r>
    </w:p>
    <w:p w14:paraId="05448DBD" w14:textId="41966724" w:rsidR="00AB735F" w:rsidRPr="00F57451" w:rsidRDefault="00AB735F" w:rsidP="00AB735F">
      <w:r w:rsidRPr="00F57451">
        <w:lastRenderedPageBreak/>
        <w:t xml:space="preserve">В соответствии с постановлением Правительства РФ от 26 февраля 2026 года №197 с 1 апреля 2026 года социальные пенсии будут проиндексированы на 6,8%. Право на социальную пенсию в соответствии со статьей 11 Федерального закона Российской Федерации </w:t>
      </w:r>
      <w:r w:rsidR="00F57451" w:rsidRPr="00F57451">
        <w:t>«</w:t>
      </w:r>
      <w:r w:rsidRPr="00F57451">
        <w:t>О государственном пенсионном обеспечении в Российской Федерации</w:t>
      </w:r>
      <w:r w:rsidR="00F57451" w:rsidRPr="00F57451">
        <w:t>»</w:t>
      </w:r>
      <w:r w:rsidRPr="00F57451">
        <w:t xml:space="preserve"> имеют постоянно проживающие в Российской Федерации:</w:t>
      </w:r>
    </w:p>
    <w:p w14:paraId="31FE3146" w14:textId="77777777" w:rsidR="00AB735F" w:rsidRPr="00F57451" w:rsidRDefault="00AB735F" w:rsidP="00AB735F">
      <w:r w:rsidRPr="00F57451">
        <w:t>1) инвалиды I, II и III групп, в том числе инвалиды с детства;</w:t>
      </w:r>
    </w:p>
    <w:p w14:paraId="7FB52B4F" w14:textId="77777777" w:rsidR="00AB735F" w:rsidRPr="00F57451" w:rsidRDefault="00AB735F" w:rsidP="00AB735F">
      <w:r w:rsidRPr="00F57451">
        <w:t>2) дети-инвалиды;</w:t>
      </w:r>
    </w:p>
    <w:p w14:paraId="644B7094" w14:textId="77777777" w:rsidR="00AB735F" w:rsidRPr="00F57451" w:rsidRDefault="00AB735F" w:rsidP="00AB735F">
      <w:r w:rsidRPr="00F57451">
        <w:t>3) дети в возрасте до 18 лет либо достигшие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w:t>
      </w:r>
    </w:p>
    <w:p w14:paraId="3D2AD9C6" w14:textId="77777777" w:rsidR="00AB735F" w:rsidRPr="00F57451" w:rsidRDefault="00AB735F" w:rsidP="00AB735F">
      <w:r w:rsidRPr="00F57451">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14:paraId="31AA6A7D" w14:textId="56FDC2B7" w:rsidR="00AB735F" w:rsidRPr="00F57451" w:rsidRDefault="00AB735F" w:rsidP="00AB735F">
      <w:r w:rsidRPr="00F57451">
        <w:t xml:space="preserve">5) граждане Российской Федерации в возрасте 70 и 65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w:t>
      </w:r>
    </w:p>
    <w:p w14:paraId="06B26127" w14:textId="77777777" w:rsidR="009B7540" w:rsidRPr="00F57451" w:rsidRDefault="009B7540" w:rsidP="009B7540">
      <w:pPr>
        <w:pStyle w:val="2"/>
      </w:pPr>
      <w:bookmarkStart w:id="73" w:name="ф7"/>
      <w:bookmarkStart w:id="74" w:name="_Toc225922878"/>
      <w:bookmarkEnd w:id="73"/>
      <w:r w:rsidRPr="00F57451">
        <w:t>ИА REGNUM, 31.03.2026, Новая индексация социальных выплат коснется 3,5 млн россиян</w:t>
      </w:r>
      <w:bookmarkEnd w:id="74"/>
    </w:p>
    <w:p w14:paraId="0445B64A" w14:textId="77777777" w:rsidR="009B7540" w:rsidRPr="00F57451" w:rsidRDefault="009B7540" w:rsidP="00692FFD">
      <w:pPr>
        <w:pStyle w:val="3"/>
      </w:pPr>
      <w:bookmarkStart w:id="75" w:name="_Toc225922879"/>
      <w:r w:rsidRPr="00F57451">
        <w:t>С 1 апреля в России вступает в силу новая индексация социальных пенсий. Данная мера затронет более 3,5 млн граждан. Об этом 31 марта сообщил председатель Госдумы РФ Вячеслав Володин.</w:t>
      </w:r>
      <w:bookmarkEnd w:id="75"/>
    </w:p>
    <w:p w14:paraId="016EF34D" w14:textId="77777777" w:rsidR="009B7540" w:rsidRPr="00F57451" w:rsidRDefault="009B7540" w:rsidP="009B7540">
      <w:r w:rsidRPr="00F57451">
        <w:t>Индексация соцвыплат коснется людей с ограничениями по здоровью, детей-сирот, граждан, потерявших кормильца, а также тех, у кого нет трудового стажа или его недостаточно для назначения страховой пенсии.</w:t>
      </w:r>
    </w:p>
    <w:p w14:paraId="18789037" w14:textId="7A5866C1" w:rsidR="009B7540" w:rsidRPr="00F57451" w:rsidRDefault="00F57451" w:rsidP="009B7540">
      <w:r w:rsidRPr="00F57451">
        <w:t>«</w:t>
      </w:r>
      <w:r w:rsidR="009B7540" w:rsidRPr="00F57451">
        <w:t>Социальные пенсии будут проиндексированы на 6,8%. Это коснется более 3,5 млн человек</w:t>
      </w:r>
      <w:r w:rsidRPr="00F57451">
        <w:t>»</w:t>
      </w:r>
      <w:r w:rsidR="009B7540" w:rsidRPr="00F57451">
        <w:t>, - уточнил Володин в МАХ.</w:t>
      </w:r>
    </w:p>
    <w:p w14:paraId="64414D25" w14:textId="795FC712" w:rsidR="009B7540" w:rsidRPr="00F57451" w:rsidRDefault="009B7540" w:rsidP="009B7540">
      <w:r w:rsidRPr="00F57451">
        <w:t xml:space="preserve">С 1 января в России вступили в силу новые законы о поддержке многодетных семей. Они предусматривают налоговые льготы при рождении ребенка, изменение порядка учета страхового стажа для родителей, а также расширенный пакет социальных мер для женщин, удостоенных звания </w:t>
      </w:r>
      <w:r w:rsidR="00F57451" w:rsidRPr="00F57451">
        <w:t>«</w:t>
      </w:r>
      <w:r w:rsidRPr="00F57451">
        <w:t>Мать-героиня</w:t>
      </w:r>
      <w:r w:rsidR="00F57451" w:rsidRPr="00F57451">
        <w:t>»</w:t>
      </w:r>
      <w:r w:rsidRPr="00F57451">
        <w:t>. Он будет сопоставим с мерами, предоставляемыми Героям Труда.</w:t>
      </w:r>
    </w:p>
    <w:p w14:paraId="38396E81" w14:textId="33C8A5F9" w:rsidR="009B7540" w:rsidRPr="00F57451" w:rsidRDefault="009B7540" w:rsidP="009B7540">
      <w:r w:rsidRPr="00F57451">
        <w:t xml:space="preserve">С 1 февраля в России на 5,6% увеличили более 40 социальных выплат и пособий. Индексация проведена с учетом фактического уровня инфляции за предыдущий год. В частности, выплаты женщинам, удостоенным звания </w:t>
      </w:r>
      <w:r w:rsidR="00F57451" w:rsidRPr="00F57451">
        <w:t>«</w:t>
      </w:r>
      <w:r w:rsidRPr="00F57451">
        <w:t>Мать-героиня</w:t>
      </w:r>
      <w:r w:rsidR="00F57451" w:rsidRPr="00F57451">
        <w:t>»</w:t>
      </w:r>
      <w:r w:rsidRPr="00F57451">
        <w:t>, составят 76,5 тыс. рублей. Кроме того, размер материнского капитала на первого ребенка достиг 729 тыс. рублей, на второго - еще 234,3 тыс. рублей. Одновременно с этим до 28,5 тыс. рублей выросло единовременное пособие при рождении ребенка. Повышение выплат направлено на усиление мер господдержки семей с детьми.</w:t>
      </w:r>
    </w:p>
    <w:p w14:paraId="5EEA2F30" w14:textId="422FA4B8" w:rsidR="009B7540" w:rsidRPr="006472DE" w:rsidRDefault="001D3E14" w:rsidP="009B7540">
      <w:hyperlink r:id="rId22" w:history="1">
        <w:r w:rsidR="009B7540" w:rsidRPr="00F57451">
          <w:rPr>
            <w:rStyle w:val="a3"/>
          </w:rPr>
          <w:t>https://regnum.ru/news/4028360</w:t>
        </w:r>
      </w:hyperlink>
      <w:r w:rsidR="009B7540" w:rsidRPr="00F57451">
        <w:t xml:space="preserve"> </w:t>
      </w:r>
    </w:p>
    <w:p w14:paraId="5E68B809" w14:textId="0CA0F549" w:rsidR="00437F44" w:rsidRPr="00437F44" w:rsidRDefault="00437F44" w:rsidP="00437F44">
      <w:pPr>
        <w:pStyle w:val="2"/>
      </w:pPr>
      <w:bookmarkStart w:id="76" w:name="_Toc225922880"/>
      <w:r w:rsidRPr="00437F44">
        <w:lastRenderedPageBreak/>
        <w:t>Интерфакс, 01.04.2026, Социальные пенсии проиндексированы на 6,8% с 1 апреля</w:t>
      </w:r>
      <w:bookmarkEnd w:id="76"/>
    </w:p>
    <w:p w14:paraId="72691778" w14:textId="77777777" w:rsidR="00437F44" w:rsidRPr="00437F44" w:rsidRDefault="00437F44" w:rsidP="00437F44">
      <w:pPr>
        <w:pStyle w:val="3"/>
      </w:pPr>
      <w:bookmarkStart w:id="77" w:name="_Toc225922881"/>
      <w:r w:rsidRPr="00437F44">
        <w:t>Социальный фонд проактивно повысил пенсии по гособеспечению, включая социальные, которые ежегодно индексируются в апреле, на 6,8% - по уровню роста прожиточного минимума пенсионера за прошлый год, сообщили журналистам в пресс-службе фонда.</w:t>
      </w:r>
      <w:bookmarkEnd w:id="77"/>
    </w:p>
    <w:p w14:paraId="44B64D81" w14:textId="77777777" w:rsidR="00437F44" w:rsidRPr="00437F44" w:rsidRDefault="00437F44" w:rsidP="00437F44">
      <w:r w:rsidRPr="00437F44">
        <w:t>"Социальный фонд проводит очередное в этом году повышение выплат, которое затрагивает порядка 4 млн пенсионеров, в том числе 3,5 млн получателей социальных пенсий. Они назначаются инвалидам, детям-инвалидам и детям, потерявшим родителя. Повышение также касается отдельных участников Великой Отечественной войны, среди которых жители блокадного Ленинграда, жители осажденного Севастополя и жители осажденного Сталинграда", - сказал председатель Соцфонда России Сергей Чирков, слова которого приводятся в сообщении.</w:t>
      </w:r>
    </w:p>
    <w:p w14:paraId="20C831E5" w14:textId="77777777" w:rsidR="00437F44" w:rsidRPr="00437F44" w:rsidRDefault="00437F44" w:rsidP="00437F44">
      <w:r w:rsidRPr="00437F44">
        <w:t>"Как и все подобные повышения, Социальный фонд проводит их беззаявительно, не требуя от пенсионеров никаких обращений. Пенсионные выплаты всем получателям придут в апреле в привычные сроки, но уже в более высоком размере", - отметил он.</w:t>
      </w:r>
    </w:p>
    <w:p w14:paraId="3B2EE47A" w14:textId="77777777" w:rsidR="00437F44" w:rsidRPr="00437F44" w:rsidRDefault="00437F44" w:rsidP="00437F44">
      <w:r w:rsidRPr="00437F44">
        <w:t xml:space="preserve">Соцфонд с апреля увеличил выплату по уходу, которую устанавливают к государственной пенсии людям 80 лет и старше, а также инвалидам </w:t>
      </w:r>
      <w:r w:rsidRPr="00437F44">
        <w:rPr>
          <w:lang w:val="en-US"/>
        </w:rPr>
        <w:t>I</w:t>
      </w:r>
      <w:r w:rsidRPr="00437F44">
        <w:t xml:space="preserve"> группы. "Социальный фонд автоматически оформляет надбавку к пенсии человека и также автоматически повышает ее в ходе индексации. Никаких дополнительных действий со стороны пенсионеров или ухаживающих за ними лиц не требуется", - напомнили в пресс-службе фонда.</w:t>
      </w:r>
    </w:p>
    <w:p w14:paraId="10FFDE56" w14:textId="77777777" w:rsidR="00437F44" w:rsidRPr="00437F44" w:rsidRDefault="00437F44" w:rsidP="00437F44">
      <w:r w:rsidRPr="00437F44">
        <w:t>Там отметили, что фактический размер прибавки в результате повышения у каждого пенсионера зависит от индивидуального размера выплат. "Никаких изменений графика доставки пенсий в связи с индексацией нет. Выплаты в новых размерах поступят пенсионерам в апреле, как обычно", - заявляет пресс-служба.</w:t>
      </w:r>
    </w:p>
    <w:p w14:paraId="43013DB1" w14:textId="77777777" w:rsidR="00437F44" w:rsidRPr="00437F44" w:rsidRDefault="00437F44" w:rsidP="00437F44">
      <w:r w:rsidRPr="00437F44">
        <w:t>В начале февраля Минтруд сообщил, что социальные пенсии планируется проиндексировать с 1 апреля на 6,8%. По словам министра труда и соцзащиты Антона Котякова, это "позволит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w:t>
      </w:r>
    </w:p>
    <w:p w14:paraId="21A88ED6" w14:textId="77777777" w:rsidR="00437F44" w:rsidRPr="00437F44" w:rsidRDefault="00437F44" w:rsidP="00437F44">
      <w:r w:rsidRPr="00437F44">
        <w:t>Минтруд РФ напомнил, что получатели социальных пенсий - это граждане, которые в силу разных обстоятельств не имеют достаточно</w:t>
      </w:r>
      <w:r w:rsidRPr="00437F44">
        <w:rPr>
          <w:lang w:val="en-US"/>
        </w:rPr>
        <w:t>uj</w:t>
      </w:r>
      <w:r w:rsidRPr="00437F44">
        <w:t xml:space="preserve"> трудового стажа для получения страховой пенсии; гражданам, у кого социальная пенсия меньше прожиточного минимума пенсионера в регионе, производится социальная доплата, которая позволяет увеличить пенсионное обеспечение до этого уровня. Получатели государственного пенсионного обеспечения - это участники Великой Отечественной войны, граждане, награжденные знаками "Жителю блокадного Ленинграда", "Житель осажденного Севастополя" и "Житель осажденного Сталинграда", граждане, пострадавшие в результате радиационных или техногенных катастроф и члены их семей, граждане из числа работников летно-испытательного состава.</w:t>
      </w:r>
    </w:p>
    <w:p w14:paraId="4B17C741" w14:textId="3C97A83E" w:rsidR="00437F44" w:rsidRPr="006472DE" w:rsidRDefault="001D3E14" w:rsidP="00437F44">
      <w:hyperlink r:id="rId23" w:history="1">
        <w:r w:rsidR="00437F44" w:rsidRPr="00300B3F">
          <w:rPr>
            <w:rStyle w:val="a3"/>
            <w:lang w:val="en-US"/>
          </w:rPr>
          <w:t>https</w:t>
        </w:r>
        <w:r w:rsidR="00437F44" w:rsidRPr="00437F44">
          <w:rPr>
            <w:rStyle w:val="a3"/>
          </w:rPr>
          <w:t>://</w:t>
        </w:r>
        <w:r w:rsidR="00437F44" w:rsidRPr="00300B3F">
          <w:rPr>
            <w:rStyle w:val="a3"/>
            <w:lang w:val="en-US"/>
          </w:rPr>
          <w:t>www</w:t>
        </w:r>
        <w:r w:rsidR="00437F44" w:rsidRPr="00437F44">
          <w:rPr>
            <w:rStyle w:val="a3"/>
          </w:rPr>
          <w:t>.</w:t>
        </w:r>
        <w:r w:rsidR="00437F44" w:rsidRPr="00300B3F">
          <w:rPr>
            <w:rStyle w:val="a3"/>
            <w:lang w:val="en-US"/>
          </w:rPr>
          <w:t>interfax</w:t>
        </w:r>
        <w:r w:rsidR="00437F44" w:rsidRPr="00437F44">
          <w:rPr>
            <w:rStyle w:val="a3"/>
          </w:rPr>
          <w:t>.</w:t>
        </w:r>
        <w:r w:rsidR="00437F44" w:rsidRPr="00300B3F">
          <w:rPr>
            <w:rStyle w:val="a3"/>
            <w:lang w:val="en-US"/>
          </w:rPr>
          <w:t>ru</w:t>
        </w:r>
        <w:r w:rsidR="00437F44" w:rsidRPr="00437F44">
          <w:rPr>
            <w:rStyle w:val="a3"/>
          </w:rPr>
          <w:t>/</w:t>
        </w:r>
        <w:r w:rsidR="00437F44" w:rsidRPr="00300B3F">
          <w:rPr>
            <w:rStyle w:val="a3"/>
            <w:lang w:val="en-US"/>
          </w:rPr>
          <w:t>russia</w:t>
        </w:r>
        <w:r w:rsidR="00437F44" w:rsidRPr="00437F44">
          <w:rPr>
            <w:rStyle w:val="a3"/>
          </w:rPr>
          <w:t>/1081277</w:t>
        </w:r>
      </w:hyperlink>
      <w:r w:rsidR="00437F44" w:rsidRPr="00437F44">
        <w:t xml:space="preserve"> </w:t>
      </w:r>
    </w:p>
    <w:p w14:paraId="10B88BAC" w14:textId="29EDB33D" w:rsidR="009575C8" w:rsidRPr="008A5AF4" w:rsidRDefault="009575C8" w:rsidP="009575C8">
      <w:pPr>
        <w:pStyle w:val="2"/>
      </w:pPr>
      <w:bookmarkStart w:id="78" w:name="_Toc225922882"/>
      <w:r w:rsidRPr="008A5AF4">
        <w:lastRenderedPageBreak/>
        <w:t>РИА Новости, 01.04.2026, Соцфонд проиндексировал пенсии порядка 4 млн россиян</w:t>
      </w:r>
      <w:bookmarkEnd w:id="78"/>
    </w:p>
    <w:p w14:paraId="12D30ADF" w14:textId="399DF3EF" w:rsidR="009575C8" w:rsidRPr="008A5AF4" w:rsidRDefault="009575C8" w:rsidP="009575C8">
      <w:pPr>
        <w:pStyle w:val="3"/>
      </w:pPr>
      <w:bookmarkStart w:id="79" w:name="_Toc225922883"/>
      <w:r w:rsidRPr="008A5AF4">
        <w:t>Социальный фонд РФ проиндексировал пенсии порядка 4 миллионам россиян, в том числе 3,5 миллиона получателей социальных пенсий, сообщили РИА Новости в пресс-службе фонда.</w:t>
      </w:r>
      <w:bookmarkEnd w:id="79"/>
    </w:p>
    <w:p w14:paraId="4554C821" w14:textId="77777777" w:rsidR="009575C8" w:rsidRPr="008A5AF4" w:rsidRDefault="009575C8" w:rsidP="009575C8">
      <w:r w:rsidRPr="008A5AF4">
        <w:t>"Социальный фонд проводит очередное в этом году повышение выплат, которое затрагивает порядка 4 миллионов пенсионеров, в том числе 3,5 миллиона получателей социальных пенсий", - сказано в сообщении .</w:t>
      </w:r>
    </w:p>
    <w:p w14:paraId="608E7FE4" w14:textId="77777777" w:rsidR="009575C8" w:rsidRPr="008A5AF4" w:rsidRDefault="009575C8" w:rsidP="009575C8">
      <w:r w:rsidRPr="008A5AF4">
        <w:t>В пресс-службе уточнили, что для этого пенсионерам не понадобилось никуда обращаться или подавать заявление. Индексация проведена автоматически по уровню роста прожиточного минимума пенсионера за прошлый год и составила 6,8%.</w:t>
      </w:r>
    </w:p>
    <w:p w14:paraId="55CD28DD" w14:textId="77777777" w:rsidR="009575C8" w:rsidRPr="008A5AF4" w:rsidRDefault="009575C8" w:rsidP="009575C8">
      <w:r w:rsidRPr="008A5AF4">
        <w:t>Как отметили в ведомстве, социальные пенсии назначаются инвалидам, детям-инвалидам и детям, потерявшим родителя. Повышение также касается отдельных участников Великой Отечественной войны, среди которых жители блокадного Ленинграда, жители осажденного Севастополя и жители осажденного Сталинграда.</w:t>
      </w:r>
    </w:p>
    <w:p w14:paraId="3AA59AB9" w14:textId="77777777" w:rsidR="009575C8" w:rsidRPr="008A5AF4" w:rsidRDefault="009575C8" w:rsidP="009575C8">
      <w:r w:rsidRPr="008A5AF4">
        <w:t>С апреля фонд также увеличил выплату по уходу, которую устанавливают к государственной пенсии людям 80 лет и старше, а также инвалидам первой группы.</w:t>
      </w:r>
    </w:p>
    <w:p w14:paraId="405E2B48" w14:textId="7E2D8F62" w:rsidR="009575C8" w:rsidRPr="006472DE" w:rsidRDefault="009575C8" w:rsidP="009575C8">
      <w:r w:rsidRPr="008A5AF4">
        <w:t xml:space="preserve">Социальный фонд автоматически оформляет надбавку к пенсии гражданина и также автоматически повышает ее в ходе индексации. </w:t>
      </w:r>
      <w:r w:rsidRPr="006472DE">
        <w:t>Все выплаты поступают по графику без изменений.</w:t>
      </w:r>
    </w:p>
    <w:p w14:paraId="66AB497F" w14:textId="20FF86FD" w:rsidR="00057AFF" w:rsidRDefault="00057AFF" w:rsidP="00057AFF">
      <w:pPr>
        <w:pStyle w:val="2"/>
      </w:pPr>
      <w:bookmarkStart w:id="80" w:name="_Toc225922884"/>
      <w:r>
        <w:t>ПРАЙМ, 01.04.2026</w:t>
      </w:r>
      <w:r w:rsidRPr="00057AFF">
        <w:t xml:space="preserve">, </w:t>
      </w:r>
      <w:r>
        <w:t>Россиянам рассказали о нюансе увеличения пенсий с апреля</w:t>
      </w:r>
      <w:bookmarkEnd w:id="80"/>
    </w:p>
    <w:p w14:paraId="1A083364" w14:textId="77777777" w:rsidR="00057AFF" w:rsidRDefault="00057AFF" w:rsidP="00057AFF">
      <w:pPr>
        <w:pStyle w:val="3"/>
      </w:pPr>
      <w:bookmarkStart w:id="81" w:name="_Toc225922885"/>
      <w:r>
        <w:t>С 1 апреля 2026 года в России пройдет очередная ежегодная индексация социальных пенсий. Эти выплаты получают граждане, достигшие определенного возраста, инвалиды, а также потерявшие кормильца, но не имеющие права на страховую пенсию. О том, как изменится размер выплат и кому они положены, агентству "Прайм" рассказал декан факультета права НИУ ВШЭ Вадим Виноградов.</w:t>
      </w:r>
      <w:bookmarkEnd w:id="81"/>
    </w:p>
    <w:p w14:paraId="1BAD0A1D" w14:textId="77777777" w:rsidR="00057AFF" w:rsidRDefault="00057AFF" w:rsidP="00057AFF">
      <w:r>
        <w:t>"В отличие от страховой пенсии, размер социальной не зависит от накопленных баллов и страхового стажа, пояснил эксперт. С 1 апреля все виды социальных пенсий будут проиндексированы на 6,8%. Повышение происходит автоматически - обращаться в Социальный фонд или подавать дополнительные документы не нужно", - рассказал он.</w:t>
      </w:r>
    </w:p>
    <w:p w14:paraId="6B33E484" w14:textId="77777777" w:rsidR="00057AFF" w:rsidRDefault="00057AFF" w:rsidP="00057AFF">
      <w:r>
        <w:t>Размеры выплат различаются в зависимости от категории получателей. Граждане с инвалидностью первой группы, а также инвалиды с детства первой группы будут получать порядка 22 618 рублей в месяц. Для инвалидов с детства второй группы и детей, потерявших обоих родителей или умершую одинокую мать, выплата составит 18 848 рублей.</w:t>
      </w:r>
    </w:p>
    <w:p w14:paraId="67EEDC9B" w14:textId="77777777" w:rsidR="00057AFF" w:rsidRDefault="00057AFF" w:rsidP="00057AFF">
      <w:r>
        <w:t xml:space="preserve">Инвалиды второй группы (не относящиеся к категории инвалидов с детства) будут получать около 9 424 рублей, инвалиды третьей группы - порядка 8 011 рублей. Социальная пенсия по старости для граждан без права на страховую пенсию, а также </w:t>
      </w:r>
      <w:r>
        <w:lastRenderedPageBreak/>
        <w:t>выплата по случаю потери одного кормильца устанавливаются на уровне примерно 9 424 рублей в месяц, разъяснил Виноградов.</w:t>
      </w:r>
    </w:p>
    <w:p w14:paraId="6F019F94" w14:textId="77777777" w:rsidR="00057AFF" w:rsidRDefault="00057AFF" w:rsidP="00057AFF">
      <w:r>
        <w:t>Важный нюанс: если после индексации общий доход пенсионера окажется ниже регионального прожиточного минимума, выплаты будут доведены до этого уровня. Социальная доплата устанавливается автоматически либо по заявлению в СФР.</w:t>
      </w:r>
    </w:p>
    <w:p w14:paraId="542F7AC2" w14:textId="5192277C" w:rsidR="00057AFF" w:rsidRDefault="00057AFF" w:rsidP="00057AFF">
      <w:r>
        <w:t>При этом страховые пенсии - отдельный вид выплат, который зависит от страховых взносов и баллов. Их индексация уже прошла с 1 января 2026 года, и отдельного апрельского повышения для получателей страховых пенсий не предусмотрено.</w:t>
      </w:r>
    </w:p>
    <w:p w14:paraId="12A0720A" w14:textId="569FD2E3" w:rsidR="00057AFF" w:rsidRPr="00437F44" w:rsidRDefault="001D3E14" w:rsidP="00057AFF">
      <w:hyperlink r:id="rId24" w:history="1">
        <w:r w:rsidR="00057AFF" w:rsidRPr="00300B3F">
          <w:rPr>
            <w:rStyle w:val="a3"/>
          </w:rPr>
          <w:t>https://1prime.ru/20260401/pensii-868780089.html</w:t>
        </w:r>
      </w:hyperlink>
      <w:r w:rsidR="00057AFF">
        <w:t xml:space="preserve"> </w:t>
      </w:r>
    </w:p>
    <w:p w14:paraId="1077E1FD" w14:textId="77777777" w:rsidR="00B4344A" w:rsidRPr="00F57451" w:rsidRDefault="00B4344A" w:rsidP="00B4344A">
      <w:pPr>
        <w:pStyle w:val="2"/>
      </w:pPr>
      <w:bookmarkStart w:id="82" w:name="_Toc225922886"/>
      <w:r w:rsidRPr="00F57451">
        <w:t>ПРАЙМ, 31.03.2026, Соцфонд в апреле начнет перечислять выплаты ветеранам великой отечественной ко Дню Победы</w:t>
      </w:r>
      <w:bookmarkEnd w:id="82"/>
    </w:p>
    <w:p w14:paraId="6225554A" w14:textId="77777777" w:rsidR="00B4344A" w:rsidRPr="00F57451" w:rsidRDefault="00B4344A" w:rsidP="00692FFD">
      <w:pPr>
        <w:pStyle w:val="3"/>
      </w:pPr>
      <w:bookmarkStart w:id="83" w:name="_Toc225922887"/>
      <w:r w:rsidRPr="00F57451">
        <w:t>Социальный фонд РФ в апреле начнет перечислять участникам и инвалидам Великой Отечественной войны ежегодную выплату к 9 Мая, сообщили в пресс-службе фонда.</w:t>
      </w:r>
      <w:bookmarkEnd w:id="83"/>
    </w:p>
    <w:p w14:paraId="4D45E26E" w14:textId="1AB37D1E" w:rsidR="00B4344A" w:rsidRPr="00F57451" w:rsidRDefault="00F57451" w:rsidP="00B4344A">
      <w:r w:rsidRPr="00F57451">
        <w:t>«</w:t>
      </w:r>
      <w:r w:rsidR="00B4344A" w:rsidRPr="00F57451">
        <w:t>Социальный фонд в апреле начнет перечислять участникам и инвалидам Великой Отечественной войны ежегодную выплату к 9 Мая, каждому ветерану средства будут доставлены банками и почтой по своему графику</w:t>
      </w:r>
      <w:r w:rsidRPr="00F57451">
        <w:t>»</w:t>
      </w:r>
      <w:r w:rsidR="00B4344A" w:rsidRPr="00F57451">
        <w:t>, - говорится в сообщении.</w:t>
      </w:r>
    </w:p>
    <w:p w14:paraId="0D0C7B0B" w14:textId="77777777" w:rsidR="00B4344A" w:rsidRPr="00F57451" w:rsidRDefault="00B4344A" w:rsidP="00B4344A">
      <w:r w:rsidRPr="00F57451">
        <w:t>Уточняется, что выплата составляет 10 тысяч рублей и предоставляется тем, кто принимал непосредственное участие в боевых действиях Великой Отечественной.</w:t>
      </w:r>
    </w:p>
    <w:p w14:paraId="32D909BF" w14:textId="77777777" w:rsidR="00B4344A" w:rsidRPr="00F57451" w:rsidRDefault="00B4344A" w:rsidP="00B4344A">
      <w:r w:rsidRPr="00F57451">
        <w:t>Согласно указу о ежегодной выплате, ее устанавливают ветеранам, которые во время Великой Отечественной войны несли службу в действующей армии или получили инвалидность в результате ранения, контузии, увечья или заболевания в районах боевых действий. Помимо этого, выплату предоставляют за участие в боевых операциях в ходе Великой Отечественной, выполнение специальных заданий в воинских частях действующей армии и в тылу противника или на территориях иностранных государств, а также по некоторым другим основаниям.</w:t>
      </w:r>
    </w:p>
    <w:p w14:paraId="4B57B96E" w14:textId="77777777" w:rsidR="00B4344A" w:rsidRPr="00F57451" w:rsidRDefault="00B4344A" w:rsidP="00B4344A">
      <w:r w:rsidRPr="00F57451">
        <w:t>В соответствии с указом, правом на выплату пользуются не только ветераны в России, но и участники Великой Отечественной войны, проживающие в прибалтийских государствах – бывших республиках СССР: Эстонии, Латвии и Литве.</w:t>
      </w:r>
    </w:p>
    <w:p w14:paraId="3D2EE0C6" w14:textId="7F719104" w:rsidR="00111D7C" w:rsidRPr="006472DE" w:rsidRDefault="00B4344A" w:rsidP="00B4344A">
      <w:r w:rsidRPr="00F57451">
        <w:t>По словам председателя Социального фонда РФ Сергея Чиркова, ни самим ветеранам, ни их близким не надо никуда обращаться или подавать какие-либо заявления для того, чтобы получить средства, - выплату беззаявительно перечислят в апреле или мае на основании имеющихся у фонда данных.</w:t>
      </w:r>
    </w:p>
    <w:p w14:paraId="610D5651" w14:textId="1393F8BD" w:rsidR="00074A8F" w:rsidRPr="00074A8F" w:rsidRDefault="00074A8F" w:rsidP="00074A8F">
      <w:pPr>
        <w:pStyle w:val="2"/>
      </w:pPr>
      <w:bookmarkStart w:id="84" w:name="_Toc225922888"/>
      <w:r w:rsidRPr="00074A8F">
        <w:lastRenderedPageBreak/>
        <w:t>РИА Новости, 01.04.2026</w:t>
      </w:r>
      <w:r w:rsidRPr="009575C8">
        <w:t xml:space="preserve">, </w:t>
      </w:r>
      <w:r w:rsidRPr="00074A8F">
        <w:t>Трудовой стаж может исчезнуть из-за ошибок работодателя</w:t>
      </w:r>
      <w:bookmarkEnd w:id="84"/>
    </w:p>
    <w:p w14:paraId="33C0504A" w14:textId="417C00D6" w:rsidR="00074A8F" w:rsidRPr="00074A8F" w:rsidRDefault="00074A8F" w:rsidP="00074A8F">
      <w:pPr>
        <w:pStyle w:val="3"/>
      </w:pPr>
      <w:bookmarkStart w:id="85" w:name="_Toc225922889"/>
      <w:r w:rsidRPr="00074A8F">
        <w:t>Стаж россиянина могут не учесть из за ошибок работодателя, например неполных страховых взносов или неверных данных о периодах работы, сообщила РИА Новости профессор кафедры государственных и муниципальных финансов РЭУ им. Г. В. Плеханова Юлия Финогенова.</w:t>
      </w:r>
      <w:bookmarkEnd w:id="85"/>
    </w:p>
    <w:p w14:paraId="73D4EAFD" w14:textId="77777777" w:rsidR="00074A8F" w:rsidRPr="00074A8F" w:rsidRDefault="00074A8F" w:rsidP="00074A8F">
      <w:r w:rsidRPr="00074A8F">
        <w:t>"Чаще всего стаж может "потеряться" в результате ошибок работодателя, который мог перечислять страховые взносы не в полном объеме либо передавать недостоверные сведения о периодах официальной занятости работника (например, из-за ошибок записей в трудовой книжке)", - сказала Финогенова.</w:t>
      </w:r>
    </w:p>
    <w:p w14:paraId="09EEEC6A" w14:textId="77777777" w:rsidR="00074A8F" w:rsidRPr="00074A8F" w:rsidRDefault="00074A8F" w:rsidP="00074A8F">
      <w:r w:rsidRPr="00074A8F">
        <w:t>Эксперт уточнила, что каждый гражданин может проверить свои данные о страховом стаже через сайт Социальный фонд РФ, портал "Госуслуги" ("Извещение о состоянии лицевого счета") или в ближайшем МФЦ.</w:t>
      </w:r>
    </w:p>
    <w:p w14:paraId="2DF05BBA" w14:textId="77777777" w:rsidR="00074A8F" w:rsidRPr="00074A8F" w:rsidRDefault="00074A8F" w:rsidP="00074A8F">
      <w:r w:rsidRPr="00074A8F">
        <w:t>Финогенова добавила, что наибольшее количество вопросов вызывает стаж до 2001 года, для подтверждения которого нужны архивные документы: копии трудовых договоров, приказы о приеме на работу, зарплатные ведомости. Эксперт предупредила, что в "переходные" периоды 2002-2005 годы и 2017-2018 годы также могли быть сбои информационных систем и ошибки работодателей.</w:t>
      </w:r>
    </w:p>
    <w:p w14:paraId="78FBB167" w14:textId="77777777" w:rsidR="00074A8F" w:rsidRPr="00074A8F" w:rsidRDefault="00074A8F" w:rsidP="00074A8F">
      <w:r w:rsidRPr="00074A8F">
        <w:t>"Если будет обнаружено, что на лицевом счете данные отражены некорректно, следует обратиться с заявлением в СФР, документально предоставить доказательства своей трудовой деятельности. А если компания-работодатель до сих пор функционирует -обратиться к ней с просьбой внести изменения в трудовую книжку", - заключила эксперт.</w:t>
      </w:r>
    </w:p>
    <w:p w14:paraId="0B152DD4" w14:textId="47365859" w:rsidR="00074A8F" w:rsidRPr="006472DE" w:rsidRDefault="001D3E14" w:rsidP="00074A8F">
      <w:hyperlink r:id="rId25" w:history="1">
        <w:r w:rsidR="00074A8F" w:rsidRPr="00300B3F">
          <w:rPr>
            <w:rStyle w:val="a3"/>
            <w:lang w:val="en-US"/>
          </w:rPr>
          <w:t>https</w:t>
        </w:r>
        <w:r w:rsidR="00074A8F" w:rsidRPr="006472DE">
          <w:rPr>
            <w:rStyle w:val="a3"/>
          </w:rPr>
          <w:t>://</w:t>
        </w:r>
        <w:r w:rsidR="00074A8F" w:rsidRPr="00300B3F">
          <w:rPr>
            <w:rStyle w:val="a3"/>
            <w:lang w:val="en-US"/>
          </w:rPr>
          <w:t>ria</w:t>
        </w:r>
        <w:r w:rsidR="00074A8F" w:rsidRPr="006472DE">
          <w:rPr>
            <w:rStyle w:val="a3"/>
          </w:rPr>
          <w:t>.</w:t>
        </w:r>
        <w:r w:rsidR="00074A8F" w:rsidRPr="00300B3F">
          <w:rPr>
            <w:rStyle w:val="a3"/>
            <w:lang w:val="en-US"/>
          </w:rPr>
          <w:t>ru</w:t>
        </w:r>
        <w:r w:rsidR="00074A8F" w:rsidRPr="006472DE">
          <w:rPr>
            <w:rStyle w:val="a3"/>
          </w:rPr>
          <w:t>/20260401/</w:t>
        </w:r>
        <w:r w:rsidR="00074A8F" w:rsidRPr="00300B3F">
          <w:rPr>
            <w:rStyle w:val="a3"/>
            <w:lang w:val="en-US"/>
          </w:rPr>
          <w:t>stazh</w:t>
        </w:r>
        <w:r w:rsidR="00074A8F" w:rsidRPr="006472DE">
          <w:rPr>
            <w:rStyle w:val="a3"/>
          </w:rPr>
          <w:t>-2084161512.</w:t>
        </w:r>
        <w:r w:rsidR="00074A8F" w:rsidRPr="00300B3F">
          <w:rPr>
            <w:rStyle w:val="a3"/>
            <w:lang w:val="en-US"/>
          </w:rPr>
          <w:t>html</w:t>
        </w:r>
      </w:hyperlink>
      <w:r w:rsidR="00074A8F" w:rsidRPr="006472DE">
        <w:t xml:space="preserve"> </w:t>
      </w:r>
    </w:p>
    <w:p w14:paraId="0D787629" w14:textId="0974FDFC" w:rsidR="008A5AF4" w:rsidRPr="008A5AF4" w:rsidRDefault="008A5AF4" w:rsidP="008A5AF4">
      <w:pPr>
        <w:pStyle w:val="2"/>
      </w:pPr>
      <w:bookmarkStart w:id="86" w:name="_Toc225922890"/>
      <w:r w:rsidRPr="008A5AF4">
        <w:t>ТАСС, 01.04.2026, Эксперт Сафонов рассказал, какую пенсию получит мужчина при зарплате 150 тыс.</w:t>
      </w:r>
      <w:bookmarkEnd w:id="86"/>
    </w:p>
    <w:p w14:paraId="4851BC38" w14:textId="1593722C" w:rsidR="008A5AF4" w:rsidRPr="008A5AF4" w:rsidRDefault="008A5AF4" w:rsidP="008A5AF4">
      <w:pPr>
        <w:pStyle w:val="3"/>
      </w:pPr>
      <w:bookmarkStart w:id="87" w:name="_Toc225922891"/>
      <w:r w:rsidRPr="008A5AF4">
        <w:t>Мужчина может получить пенсию в размере 67 тыс. рублей при зарплате 150 тыс. рублей в России в 2026 году. Для этого необходимо было работать 42 года и получить 365,735 пенсионных баллов. Такие расчеты для ТАСС провел профессор Финансового университета при правительстве РФ Александр Сафонов.</w:t>
      </w:r>
      <w:bookmarkEnd w:id="87"/>
    </w:p>
    <w:p w14:paraId="02AE9607" w14:textId="77777777" w:rsidR="008A5AF4" w:rsidRPr="008A5AF4" w:rsidRDefault="008A5AF4" w:rsidP="008A5AF4">
      <w:r w:rsidRPr="008A5AF4">
        <w:t>"Если мужчина собрался на пенсию в 2026 году, то, скорее всего, в среднем, - если человек не имел перерыва трудового стража из-за болезни или безработицы - его стаж составит следующие цифры: при зарплате 150 тыс. рублей выходит 365,735 пенсионных баллов, соответственно, размер пенсии составит 66 917 рублей", - сказал Сафонов.</w:t>
      </w:r>
    </w:p>
    <w:p w14:paraId="7EBE2A4F" w14:textId="77777777" w:rsidR="008A5AF4" w:rsidRPr="008A5AF4" w:rsidRDefault="008A5AF4" w:rsidP="008A5AF4">
      <w:r w:rsidRPr="008A5AF4">
        <w:t>Также он добавил, что при зарплате 125 тыс. рублей будет 304,794 пенсионных балла и пенсия в размере 57,3 тыс. рублей, а при зарплате 100 тыс. рублей - 243,81 пенсионных балла и 47,8 тыс. рублей пенсия.</w:t>
      </w:r>
    </w:p>
    <w:p w14:paraId="606A1980" w14:textId="77777777" w:rsidR="008A5AF4" w:rsidRPr="008A5AF4" w:rsidRDefault="008A5AF4" w:rsidP="008A5AF4">
      <w:r w:rsidRPr="008A5AF4">
        <w:t>Как пояснил эксперт, в 2026 году мужчины выходят на пенсию в возрасте 64 лет, в среднем начинают работать в возрасте 21 года после окончания колледжа, университета и службы в армии. Фактический страховой стаж с учетом службы в армии составит 42 года.</w:t>
      </w:r>
    </w:p>
    <w:p w14:paraId="75578FA4" w14:textId="0330AD4A" w:rsidR="008A5AF4" w:rsidRPr="006472DE" w:rsidRDefault="001D3E14" w:rsidP="008A5AF4">
      <w:hyperlink r:id="rId26" w:history="1">
        <w:r w:rsidR="008A5AF4" w:rsidRPr="00300B3F">
          <w:rPr>
            <w:rStyle w:val="a3"/>
            <w:lang w:val="en-US"/>
          </w:rPr>
          <w:t>https</w:t>
        </w:r>
        <w:r w:rsidR="008A5AF4" w:rsidRPr="006472DE">
          <w:rPr>
            <w:rStyle w:val="a3"/>
          </w:rPr>
          <w:t>://</w:t>
        </w:r>
        <w:r w:rsidR="008A5AF4" w:rsidRPr="00300B3F">
          <w:rPr>
            <w:rStyle w:val="a3"/>
            <w:lang w:val="en-US"/>
          </w:rPr>
          <w:t>tass</w:t>
        </w:r>
        <w:r w:rsidR="008A5AF4" w:rsidRPr="006472DE">
          <w:rPr>
            <w:rStyle w:val="a3"/>
          </w:rPr>
          <w:t>.</w:t>
        </w:r>
        <w:r w:rsidR="008A5AF4" w:rsidRPr="00300B3F">
          <w:rPr>
            <w:rStyle w:val="a3"/>
            <w:lang w:val="en-US"/>
          </w:rPr>
          <w:t>ru</w:t>
        </w:r>
        <w:r w:rsidR="008A5AF4" w:rsidRPr="006472DE">
          <w:rPr>
            <w:rStyle w:val="a3"/>
          </w:rPr>
          <w:t>/</w:t>
        </w:r>
        <w:r w:rsidR="008A5AF4" w:rsidRPr="00300B3F">
          <w:rPr>
            <w:rStyle w:val="a3"/>
            <w:lang w:val="en-US"/>
          </w:rPr>
          <w:t>obschestvo</w:t>
        </w:r>
        <w:r w:rsidR="008A5AF4" w:rsidRPr="006472DE">
          <w:rPr>
            <w:rStyle w:val="a3"/>
          </w:rPr>
          <w:t>/26956607</w:t>
        </w:r>
      </w:hyperlink>
      <w:r w:rsidR="008A5AF4" w:rsidRPr="006472DE">
        <w:t xml:space="preserve"> </w:t>
      </w:r>
    </w:p>
    <w:p w14:paraId="66F3A1AE" w14:textId="0D717E00" w:rsidR="00446666" w:rsidRPr="00446666" w:rsidRDefault="00446666" w:rsidP="00446666">
      <w:pPr>
        <w:pStyle w:val="2"/>
      </w:pPr>
      <w:bookmarkStart w:id="88" w:name="_Toc225922892"/>
      <w:r w:rsidRPr="00446666">
        <w:t>АиФ, 01.04.2026, Экономист Балынин сказал, кому из россиян повысят пенсию с 1 апреля</w:t>
      </w:r>
      <w:bookmarkEnd w:id="88"/>
    </w:p>
    <w:p w14:paraId="14250844" w14:textId="77777777" w:rsidR="00446666" w:rsidRPr="00446666" w:rsidRDefault="00446666" w:rsidP="00446666">
      <w:pPr>
        <w:pStyle w:val="3"/>
      </w:pPr>
      <w:bookmarkStart w:id="89" w:name="_Toc225922893"/>
      <w:r w:rsidRPr="00446666">
        <w:t xml:space="preserve">В России с 1 апреля ряду категорий россиян увеличат пенсии, сообщил </w:t>
      </w:r>
      <w:r w:rsidRPr="00446666">
        <w:rPr>
          <w:lang w:val="en-US"/>
        </w:rPr>
        <w:t>aif</w:t>
      </w:r>
      <w:r w:rsidRPr="00446666">
        <w:t>.</w:t>
      </w:r>
      <w:r w:rsidRPr="00446666">
        <w:rPr>
          <w:lang w:val="en-US"/>
        </w:rPr>
        <w:t>ru</w:t>
      </w:r>
      <w:r w:rsidRPr="00446666">
        <w:t xml:space="preserve"> доцент Финансового университета при Правительстве РФ Игорь Балынин.</w:t>
      </w:r>
      <w:bookmarkEnd w:id="89"/>
    </w:p>
    <w:p w14:paraId="6BBACA9A" w14:textId="77777777" w:rsidR="00446666" w:rsidRPr="00446666" w:rsidRDefault="00446666" w:rsidP="00446666">
      <w:r w:rsidRPr="00446666">
        <w:t xml:space="preserve">Во-первых, повышение затронет социальные пенсии. С 1 апреля их размер вырастет на 6,8%, средний размер увеличится с 15 533,9 рубля до 16 590,21 рубля. Право на социальные пенсии имеют несколько категорий россиян, постоянно проживающих в РФ, в том числе инвалиды </w:t>
      </w:r>
      <w:r w:rsidRPr="00446666">
        <w:rPr>
          <w:lang w:val="en-US"/>
        </w:rPr>
        <w:t>I</w:t>
      </w:r>
      <w:r w:rsidRPr="00446666">
        <w:t xml:space="preserve">, </w:t>
      </w:r>
      <w:r w:rsidRPr="00446666">
        <w:rPr>
          <w:lang w:val="en-US"/>
        </w:rPr>
        <w:t>II</w:t>
      </w:r>
      <w:r w:rsidRPr="00446666">
        <w:t xml:space="preserve"> и </w:t>
      </w:r>
      <w:r w:rsidRPr="00446666">
        <w:rPr>
          <w:lang w:val="en-US"/>
        </w:rPr>
        <w:t>III</w:t>
      </w:r>
      <w:r w:rsidRPr="00446666">
        <w:t xml:space="preserve"> группы, дети-инвалиды, дети в возрасте до 18 лет и обучающиеся по очной форме студенты до 23 лет, потерявшие одного или обоих родителей и некоторые другие.</w:t>
      </w:r>
    </w:p>
    <w:p w14:paraId="77FB7518" w14:textId="77777777" w:rsidR="00446666" w:rsidRPr="00446666" w:rsidRDefault="00446666" w:rsidP="00446666">
      <w:r w:rsidRPr="00446666">
        <w:t>"Также увеличение пенсий в апреле 2026 года, затронет тех пенсионеров, кому в марте исполнилось 80 лет.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 добавил Балынин.</w:t>
      </w:r>
    </w:p>
    <w:p w14:paraId="04C8235E" w14:textId="77777777" w:rsidR="00446666" w:rsidRPr="00446666" w:rsidRDefault="00446666" w:rsidP="00446666">
      <w:r w:rsidRPr="00446666">
        <w:t>Если 80-летний юбиляр марта в декабре 2025 года получал 39 091 рубль, то в январе выплаты были проиндексированы на 7,6% до 42 061,92 рубля, такие же выплаты он получал в феврале и марте. С 1 апреля фиксированная выплата к страховой пенсии такого пенсионера составит 9 584,69 рубля, надбавка за уход - 1 413,86 рубля.</w:t>
      </w:r>
    </w:p>
    <w:p w14:paraId="0D017431" w14:textId="77777777" w:rsidR="00446666" w:rsidRPr="00446666" w:rsidRDefault="00446666" w:rsidP="00446666">
      <w:r w:rsidRPr="00446666">
        <w:t>"Поэтому в апреле в связи с достижением 80-летнего возраста размер страховой пенсии с учётом указанных оснований для увеличений у данного пенсионера возрастёт до 53060,47 рубля", - уточнил Балынин.</w:t>
      </w:r>
    </w:p>
    <w:p w14:paraId="0BD32145" w14:textId="77777777" w:rsidR="00446666" w:rsidRPr="00446666" w:rsidRDefault="00446666" w:rsidP="00446666">
      <w:r w:rsidRPr="00446666">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3DB000A6" w14:textId="77777777" w:rsidR="00446666" w:rsidRPr="00446666" w:rsidRDefault="00446666" w:rsidP="00446666">
      <w:r w:rsidRPr="00446666">
        <w:t>Также экономист напомнил,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неучтённые данные, то в случае подачи ими соответствующего заявления до 31 марта 2026 года, размер доплаты будет скорректирован с 01 мая 2026 года.</w:t>
      </w:r>
    </w:p>
    <w:p w14:paraId="74F8CB9C" w14:textId="46F032A4" w:rsidR="00446666" w:rsidRPr="00446666" w:rsidRDefault="001D3E14" w:rsidP="00446666">
      <w:hyperlink r:id="rId27" w:history="1">
        <w:r w:rsidR="00446666" w:rsidRPr="00300B3F">
          <w:rPr>
            <w:rStyle w:val="a3"/>
            <w:lang w:val="en-US"/>
          </w:rPr>
          <w:t>https</w:t>
        </w:r>
        <w:r w:rsidR="00446666" w:rsidRPr="00446666">
          <w:rPr>
            <w:rStyle w:val="a3"/>
          </w:rPr>
          <w:t>://</w:t>
        </w:r>
        <w:r w:rsidR="00446666" w:rsidRPr="00300B3F">
          <w:rPr>
            <w:rStyle w:val="a3"/>
            <w:lang w:val="en-US"/>
          </w:rPr>
          <w:t>aif</w:t>
        </w:r>
        <w:r w:rsidR="00446666" w:rsidRPr="00446666">
          <w:rPr>
            <w:rStyle w:val="a3"/>
          </w:rPr>
          <w:t>.</w:t>
        </w:r>
        <w:r w:rsidR="00446666" w:rsidRPr="00300B3F">
          <w:rPr>
            <w:rStyle w:val="a3"/>
            <w:lang w:val="en-US"/>
          </w:rPr>
          <w:t>ru</w:t>
        </w:r>
        <w:r w:rsidR="00446666" w:rsidRPr="00446666">
          <w:rPr>
            <w:rStyle w:val="a3"/>
          </w:rPr>
          <w:t>/</w:t>
        </w:r>
        <w:r w:rsidR="00446666" w:rsidRPr="00300B3F">
          <w:rPr>
            <w:rStyle w:val="a3"/>
            <w:lang w:val="en-US"/>
          </w:rPr>
          <w:t>money</w:t>
        </w:r>
        <w:r w:rsidR="00446666" w:rsidRPr="00446666">
          <w:rPr>
            <w:rStyle w:val="a3"/>
          </w:rPr>
          <w:t>/</w:t>
        </w:r>
        <w:r w:rsidR="00446666" w:rsidRPr="00300B3F">
          <w:rPr>
            <w:rStyle w:val="a3"/>
            <w:lang w:val="en-US"/>
          </w:rPr>
          <w:t>ekonomist</w:t>
        </w:r>
        <w:r w:rsidR="00446666" w:rsidRPr="00446666">
          <w:rPr>
            <w:rStyle w:val="a3"/>
          </w:rPr>
          <w:t>-</w:t>
        </w:r>
        <w:r w:rsidR="00446666" w:rsidRPr="00300B3F">
          <w:rPr>
            <w:rStyle w:val="a3"/>
            <w:lang w:val="en-US"/>
          </w:rPr>
          <w:t>balynin</w:t>
        </w:r>
        <w:r w:rsidR="00446666" w:rsidRPr="00446666">
          <w:rPr>
            <w:rStyle w:val="a3"/>
          </w:rPr>
          <w:t>-</w:t>
        </w:r>
        <w:r w:rsidR="00446666" w:rsidRPr="00300B3F">
          <w:rPr>
            <w:rStyle w:val="a3"/>
            <w:lang w:val="en-US"/>
          </w:rPr>
          <w:t>skazal</w:t>
        </w:r>
        <w:r w:rsidR="00446666" w:rsidRPr="00446666">
          <w:rPr>
            <w:rStyle w:val="a3"/>
          </w:rPr>
          <w:t>-</w:t>
        </w:r>
        <w:r w:rsidR="00446666" w:rsidRPr="00300B3F">
          <w:rPr>
            <w:rStyle w:val="a3"/>
            <w:lang w:val="en-US"/>
          </w:rPr>
          <w:t>komu</w:t>
        </w:r>
        <w:r w:rsidR="00446666" w:rsidRPr="00446666">
          <w:rPr>
            <w:rStyle w:val="a3"/>
          </w:rPr>
          <w:t>-</w:t>
        </w:r>
        <w:r w:rsidR="00446666" w:rsidRPr="00300B3F">
          <w:rPr>
            <w:rStyle w:val="a3"/>
            <w:lang w:val="en-US"/>
          </w:rPr>
          <w:t>iz</w:t>
        </w:r>
        <w:r w:rsidR="00446666" w:rsidRPr="00446666">
          <w:rPr>
            <w:rStyle w:val="a3"/>
          </w:rPr>
          <w:t>-</w:t>
        </w:r>
        <w:r w:rsidR="00446666" w:rsidRPr="00300B3F">
          <w:rPr>
            <w:rStyle w:val="a3"/>
            <w:lang w:val="en-US"/>
          </w:rPr>
          <w:t>rossiyan</w:t>
        </w:r>
        <w:r w:rsidR="00446666" w:rsidRPr="00446666">
          <w:rPr>
            <w:rStyle w:val="a3"/>
          </w:rPr>
          <w:t>-</w:t>
        </w:r>
        <w:r w:rsidR="00446666" w:rsidRPr="00300B3F">
          <w:rPr>
            <w:rStyle w:val="a3"/>
            <w:lang w:val="en-US"/>
          </w:rPr>
          <w:t>povysyat</w:t>
        </w:r>
        <w:r w:rsidR="00446666" w:rsidRPr="00446666">
          <w:rPr>
            <w:rStyle w:val="a3"/>
          </w:rPr>
          <w:t>-</w:t>
        </w:r>
        <w:r w:rsidR="00446666" w:rsidRPr="00300B3F">
          <w:rPr>
            <w:rStyle w:val="a3"/>
            <w:lang w:val="en-US"/>
          </w:rPr>
          <w:t>pensiyu</w:t>
        </w:r>
        <w:r w:rsidR="00446666" w:rsidRPr="00446666">
          <w:rPr>
            <w:rStyle w:val="a3"/>
          </w:rPr>
          <w:t>-</w:t>
        </w:r>
        <w:r w:rsidR="00446666" w:rsidRPr="00300B3F">
          <w:rPr>
            <w:rStyle w:val="a3"/>
            <w:lang w:val="en-US"/>
          </w:rPr>
          <w:t>s</w:t>
        </w:r>
        <w:r w:rsidR="00446666" w:rsidRPr="00446666">
          <w:rPr>
            <w:rStyle w:val="a3"/>
          </w:rPr>
          <w:t>-1-</w:t>
        </w:r>
        <w:r w:rsidR="00446666" w:rsidRPr="00300B3F">
          <w:rPr>
            <w:rStyle w:val="a3"/>
            <w:lang w:val="en-US"/>
          </w:rPr>
          <w:t>aprelya</w:t>
        </w:r>
      </w:hyperlink>
      <w:r w:rsidR="00446666" w:rsidRPr="00446666">
        <w:t xml:space="preserve"> </w:t>
      </w:r>
    </w:p>
    <w:p w14:paraId="792F75A1" w14:textId="77777777" w:rsidR="00C44792" w:rsidRPr="00F57451" w:rsidRDefault="00C44792" w:rsidP="00C44792">
      <w:pPr>
        <w:pStyle w:val="2"/>
      </w:pPr>
      <w:bookmarkStart w:id="90" w:name="_Toc225922894"/>
      <w:r w:rsidRPr="00F57451">
        <w:lastRenderedPageBreak/>
        <w:t>Лента.ру, 31.03.2026, В Госдуме назвали влияющие на размер пенсии условия</w:t>
      </w:r>
      <w:bookmarkEnd w:id="90"/>
    </w:p>
    <w:p w14:paraId="2CC0933B" w14:textId="7C14738D" w:rsidR="00C44792" w:rsidRPr="00F57451" w:rsidRDefault="00C44792" w:rsidP="00692FFD">
      <w:pPr>
        <w:pStyle w:val="3"/>
      </w:pPr>
      <w:bookmarkStart w:id="91" w:name="_Toc225922895"/>
      <w:r w:rsidRPr="00F57451">
        <w:t xml:space="preserve">Согласно действующим нормам законодательства, для назначения пенсии требуется достижение пенсионного возраста, минимальный страховой (трудовой) стаж и заработанное минимальное количество страховых баллов, рассказал председатель комитета Госдумы по труду, социальной политике и делам ветеранов Ярослав Нилов. В беседе с </w:t>
      </w:r>
      <w:r w:rsidR="00F57451" w:rsidRPr="00F57451">
        <w:t>«</w:t>
      </w:r>
      <w:r w:rsidRPr="00F57451">
        <w:t>Лентой.ру</w:t>
      </w:r>
      <w:r w:rsidR="00F57451" w:rsidRPr="00F57451">
        <w:t>»</w:t>
      </w:r>
      <w:r w:rsidRPr="00F57451">
        <w:t xml:space="preserve"> он назвал главные условия влияющее на размер пенсии.</w:t>
      </w:r>
      <w:bookmarkEnd w:id="91"/>
    </w:p>
    <w:p w14:paraId="72DD0E14" w14:textId="6A66662E" w:rsidR="00C44792" w:rsidRPr="00F57451" w:rsidRDefault="00F57451" w:rsidP="00C44792">
      <w:r w:rsidRPr="00F57451">
        <w:t>«</w:t>
      </w:r>
      <w:r w:rsidR="00C44792" w:rsidRPr="00F57451">
        <w:t>Чем больше страховых баллов заработано - тем выше пенсия. Страховые баллы зависят от зарплаты: чем больше зарплата - тем больше страховых баллов</w:t>
      </w:r>
      <w:r w:rsidRPr="00F57451">
        <w:t>»</w:t>
      </w:r>
      <w:r w:rsidR="00C44792" w:rsidRPr="00F57451">
        <w:t>, - сообщил депутат.</w:t>
      </w:r>
    </w:p>
    <w:p w14:paraId="257218B1" w14:textId="77777777" w:rsidR="00C44792" w:rsidRPr="00F57451" w:rsidRDefault="00C44792" w:rsidP="00C44792">
      <w:r w:rsidRPr="00F57451">
        <w:t>Парламентарий добавил, что есть отдельные категории граждан, которым положена повышенная фиксированная выплата. Это касается тех пенсионеров, на иждивении которых находится несовершеннолетний ребенок, тех, кто 30 и более лет занимался сельским хозяйством, россиян старше 80 лет и других, привел примеры Нилов.</w:t>
      </w:r>
    </w:p>
    <w:p w14:paraId="252A08DB" w14:textId="0638F175" w:rsidR="00C44792" w:rsidRPr="00F57451" w:rsidRDefault="00C44792" w:rsidP="00C44792">
      <w:r w:rsidRPr="00F57451">
        <w:t xml:space="preserve">Существует также дополнительное материальное обеспечение к пенсии, например, за звание </w:t>
      </w:r>
      <w:r w:rsidR="00F57451" w:rsidRPr="00F57451">
        <w:t>«</w:t>
      </w:r>
      <w:r w:rsidRPr="00F57451">
        <w:t>Мать-героиня</w:t>
      </w:r>
      <w:r w:rsidR="00F57451" w:rsidRPr="00F57451">
        <w:t>»</w:t>
      </w:r>
      <w:r w:rsidRPr="00F57451">
        <w:t xml:space="preserve">, </w:t>
      </w:r>
      <w:r w:rsidR="00F57451" w:rsidRPr="00F57451">
        <w:t>«</w:t>
      </w:r>
      <w:r w:rsidRPr="00F57451">
        <w:t>Герой Труда</w:t>
      </w:r>
      <w:r w:rsidR="00F57451" w:rsidRPr="00F57451">
        <w:t>»</w:t>
      </w:r>
      <w:r w:rsidRPr="00F57451">
        <w:t xml:space="preserve">, поделился собеседник </w:t>
      </w:r>
      <w:r w:rsidR="00F57451" w:rsidRPr="00F57451">
        <w:t>«</w:t>
      </w:r>
      <w:r w:rsidRPr="00F57451">
        <w:t>Ленты.ру</w:t>
      </w:r>
      <w:r w:rsidR="00F57451" w:rsidRPr="00F57451">
        <w:t>»</w:t>
      </w:r>
      <w:r w:rsidRPr="00F57451">
        <w:t>.</w:t>
      </w:r>
    </w:p>
    <w:p w14:paraId="58A28922" w14:textId="7030D258" w:rsidR="00C44792" w:rsidRPr="00F57451" w:rsidRDefault="00C44792" w:rsidP="00C44792">
      <w:r w:rsidRPr="00F57451">
        <w:t xml:space="preserve">Граждане, работающие в серой или черной зоне, по достижению пенсионного возраста могут столкнуться с риском, что пенсию им могут не назначить, обратил внимание депутат. </w:t>
      </w:r>
      <w:r w:rsidR="00F57451" w:rsidRPr="00F57451">
        <w:t>«</w:t>
      </w:r>
      <w:r w:rsidRPr="00F57451">
        <w:t>Поэтому об этом нужно заранее думать, когда работодатель понуждает получать зарплату в конверте, официальное ее не выплачивая</w:t>
      </w:r>
      <w:r w:rsidR="00F57451" w:rsidRPr="00F57451">
        <w:t>»</w:t>
      </w:r>
      <w:r w:rsidRPr="00F57451">
        <w:t>, - призвал политик.</w:t>
      </w:r>
    </w:p>
    <w:p w14:paraId="6E73B371" w14:textId="77777777" w:rsidR="00C44792" w:rsidRPr="00F57451" w:rsidRDefault="00C44792" w:rsidP="00C44792">
      <w:r w:rsidRPr="00F57451">
        <w:t>Ранее сообщалось, что в январе средний размер назначенных пенсий достиг 25 255 рублей. По сравнению с тем же периодом прошлого года сумма выросла на девять процентов.</w:t>
      </w:r>
    </w:p>
    <w:p w14:paraId="570848B9" w14:textId="31E7A951" w:rsidR="00B4344A" w:rsidRDefault="001D3E14" w:rsidP="00C44792">
      <w:hyperlink r:id="rId28" w:history="1">
        <w:r w:rsidR="00C44792" w:rsidRPr="00F57451">
          <w:rPr>
            <w:rStyle w:val="a3"/>
          </w:rPr>
          <w:t>https://lenta.ru/news/2026/03/31/usloviya/</w:t>
        </w:r>
      </w:hyperlink>
    </w:p>
    <w:p w14:paraId="026C874F" w14:textId="34C9519A" w:rsidR="00B16856" w:rsidRDefault="00B16856" w:rsidP="00B16856">
      <w:pPr>
        <w:pStyle w:val="2"/>
      </w:pPr>
      <w:bookmarkStart w:id="92" w:name="_Toc225922896"/>
      <w:r>
        <w:t>Газета.Ru, 01.04.2026</w:t>
      </w:r>
      <w:r w:rsidRPr="004E2BD1">
        <w:t xml:space="preserve">, </w:t>
      </w:r>
      <w:r>
        <w:t>В Совфеде напомнили, как получить пенсию в 2026 году</w:t>
      </w:r>
      <w:bookmarkEnd w:id="92"/>
    </w:p>
    <w:p w14:paraId="188F8837" w14:textId="77777777" w:rsidR="00B16856" w:rsidRDefault="00B16856" w:rsidP="00B16856">
      <w:pPr>
        <w:pStyle w:val="3"/>
      </w:pPr>
      <w:bookmarkStart w:id="93" w:name="_Toc225922897"/>
      <w:r>
        <w:t>В 2026 году возраст выхода на пенсию составляет 64 года для мужчин и 59 лет для женщин. Чтобы получить право на выплаты, необходимо иметь не менее 15 лет страхового стажа и накопить минимум 30 индивидуальных пенсионных коэффициентов. Об этом «Газете.Ru» рассказал сенатор РФИгорь Мурог.</w:t>
      </w:r>
      <w:bookmarkEnd w:id="93"/>
    </w:p>
    <w:p w14:paraId="55696765" w14:textId="77777777" w:rsidR="00B16856" w:rsidRDefault="00B16856" w:rsidP="00B16856">
      <w:r>
        <w:t>«Средний размер страховой пенсии для неработающих пенсионеров превышает 27 тыс. рублей. Если к пенсионному возрасту не накоплено достаточно стажа или баллов, страховая пенсия не назначается — и вот тогда право на социальную пенсию возникает уже через пять лет после достижения общеустановленного возраста (то есть мужчинам — с 69 лет, женщинам — с 64 лет). Оформить страховую пенсию можно через Социальный фонд России (СФР), МФЦ или онлайн на портале «Госуслуги». В стандартный пакет документов входят паспорт, СНИЛС и трудовая книжка», — отметил Мурог.</w:t>
      </w:r>
    </w:p>
    <w:p w14:paraId="47B06E20" w14:textId="77777777" w:rsidR="00B16856" w:rsidRDefault="00B16856" w:rsidP="00B16856">
      <w:r>
        <w:t xml:space="preserve">Он добавил, что отдельные категории граждан имеют право на досрочный выход на пенсию: жители Крайнего Севера могут выйти на пенсию на 5 лет раньше при наличии </w:t>
      </w:r>
      <w:r>
        <w:lastRenderedPageBreak/>
        <w:t>не менее 15 лет работы в районах Крайнего Севера или 20 лет — в приравненных к ним местностях, а также общего страхового стажа от 20 лет для женщин и от 25 лет для мужчин. Многодетные матери вправе выйти на пенсию досрочно: с тремя детьми — в 57 лет, с четырьмя — в 56 лет, с пятью и более — в 50 лет, уточнил Мурог. Для этого все дети должны быть старше 8 лет, а у женщины — не менее 15 лет страхового стажа и 30 ИПК, предупредил сенатор. При лишении родительских прав право на досрочную пенсию утрачивается, сказал эксперт. Самозанятые граждане формируют пенсионный стаж только при условии самостоятельной уплаты добровольных взносов в СФР — например через приложение «Мой налог», заключил Мурог.</w:t>
      </w:r>
    </w:p>
    <w:p w14:paraId="567D92B2" w14:textId="77777777" w:rsidR="00B16856" w:rsidRDefault="00B16856" w:rsidP="00B16856">
      <w:r>
        <w:t>Ранее была названа главная угроза будущих пенсий россиян.</w:t>
      </w:r>
    </w:p>
    <w:p w14:paraId="721C47F1" w14:textId="3C9CEF22" w:rsidR="00B16856" w:rsidRPr="00F57451" w:rsidRDefault="001D3E14" w:rsidP="00B16856">
      <w:hyperlink r:id="rId29" w:history="1">
        <w:r w:rsidR="00B16856" w:rsidRPr="00300B3F">
          <w:rPr>
            <w:rStyle w:val="a3"/>
          </w:rPr>
          <w:t>https://www.gazeta.ru/business/news/2026/04/01/28168213.shtml</w:t>
        </w:r>
      </w:hyperlink>
      <w:r w:rsidR="00B16856">
        <w:t xml:space="preserve"> </w:t>
      </w:r>
    </w:p>
    <w:p w14:paraId="5688C5FE" w14:textId="77777777" w:rsidR="00781763" w:rsidRPr="00F57451" w:rsidRDefault="00781763" w:rsidP="00781763">
      <w:pPr>
        <w:pStyle w:val="2"/>
      </w:pPr>
      <w:bookmarkStart w:id="94" w:name="_Toc225922898"/>
      <w:r w:rsidRPr="00F57451">
        <w:t>Ваш Пенсионный Брокер, 31.03.2026, Депутат Бессараб: матери-героини могут получать пенсию больше 100 тысяч рублей</w:t>
      </w:r>
      <w:bookmarkEnd w:id="94"/>
    </w:p>
    <w:p w14:paraId="58208933" w14:textId="123EFA1F" w:rsidR="00781763" w:rsidRPr="00F57451" w:rsidRDefault="00781763" w:rsidP="00692FFD">
      <w:pPr>
        <w:pStyle w:val="3"/>
      </w:pPr>
      <w:bookmarkStart w:id="95" w:name="_Toc225922899"/>
      <w:r w:rsidRPr="00F57451">
        <w:t>Матери-героини могут получать пенсию, превышающую 100 тысяч рублей. Об этом заявила член Комитета ГД по труду, соцполитике и делам ветеранов Светлана Бессараб (</w:t>
      </w:r>
      <w:r w:rsidR="00F57451" w:rsidRPr="00F57451">
        <w:t>«</w:t>
      </w:r>
      <w:r w:rsidRPr="00F57451">
        <w:t>Единая Россия</w:t>
      </w:r>
      <w:r w:rsidR="00F57451" w:rsidRPr="00F57451">
        <w:t>»</w:t>
      </w:r>
      <w:r w:rsidRPr="00F57451">
        <w:t>).</w:t>
      </w:r>
      <w:bookmarkEnd w:id="95"/>
    </w:p>
    <w:p w14:paraId="733C40E4" w14:textId="77777777" w:rsidR="00781763" w:rsidRPr="00F57451" w:rsidRDefault="00781763" w:rsidP="00781763">
      <w:r w:rsidRPr="00F57451">
        <w:t>Больше 100 тысяч рублей могут получать матери-героини. Это не только дополнительное материальное обеспечение, но и стаж: набрать его сегодня можно, только ухаживая за детьми, если до этого женщина проработала хотя бы один день. &lt;&gt; Причем если рождается двойня, стаж суммируется, и год ухода идет за два. Если тройня - так же,</w:t>
      </w:r>
    </w:p>
    <w:p w14:paraId="69926316" w14:textId="3042D4E8" w:rsidR="00781763" w:rsidRPr="00F57451" w:rsidRDefault="00781763" w:rsidP="00781763">
      <w:r w:rsidRPr="00F57451">
        <w:t xml:space="preserve">цитирует Бессараб </w:t>
      </w:r>
      <w:r w:rsidR="00F57451" w:rsidRPr="00F57451">
        <w:t>«</w:t>
      </w:r>
      <w:r w:rsidRPr="00F57451">
        <w:t>Лента.ру</w:t>
      </w:r>
      <w:r w:rsidR="00F57451" w:rsidRPr="00F57451">
        <w:t>»</w:t>
      </w:r>
      <w:r w:rsidRPr="00F57451">
        <w:t>.</w:t>
      </w:r>
    </w:p>
    <w:p w14:paraId="2FF0315D" w14:textId="77777777" w:rsidR="00781763" w:rsidRPr="00F57451" w:rsidRDefault="00781763" w:rsidP="00781763">
      <w:r w:rsidRPr="00F57451">
        <w:t>Кроме того, по словам парламентария, на большие выплаты могут рассчитывать Герои труда и Герои России. Она добавила, что военные пенсионеры получают высокие пенсии, в среднем превышающие 46 тысяч рублей.</w:t>
      </w:r>
    </w:p>
    <w:p w14:paraId="2CA2859E" w14:textId="77777777" w:rsidR="00781763" w:rsidRPr="00F57451" w:rsidRDefault="00781763" w:rsidP="00781763">
      <w:r w:rsidRPr="00F57451">
        <w:t>Что касается пенсий в целом, депутат уточнила, что они зависят от размера индивидуальных пенсионных взносов. Также доход можно увеличить на 40 %, если проработать дополнительно пять лет. Кроме того, увеличить размер пенсии можно за счет индивидуальных накоплений.</w:t>
      </w:r>
    </w:p>
    <w:p w14:paraId="0C7F83A7" w14:textId="52B50BD8" w:rsidR="00781763" w:rsidRPr="00F57451" w:rsidRDefault="001D3E14" w:rsidP="00781763">
      <w:hyperlink r:id="rId30" w:anchor="respond" w:history="1">
        <w:r w:rsidR="00781763" w:rsidRPr="00F57451">
          <w:rPr>
            <w:rStyle w:val="a3"/>
          </w:rPr>
          <w:t>http://pbroker.ru/?p=81897#respond</w:t>
        </w:r>
      </w:hyperlink>
      <w:r w:rsidR="00781763" w:rsidRPr="00F57451">
        <w:t xml:space="preserve"> </w:t>
      </w:r>
    </w:p>
    <w:p w14:paraId="20993B7A" w14:textId="77777777" w:rsidR="00781763" w:rsidRPr="00F57451" w:rsidRDefault="00781763" w:rsidP="00781763">
      <w:pPr>
        <w:pStyle w:val="2"/>
      </w:pPr>
      <w:bookmarkStart w:id="96" w:name="_Toc225922900"/>
      <w:r w:rsidRPr="00F57451">
        <w:t>NEWS.ru, 31.03.2026, Доцент Щербаченко: выплата пенсионерам старше 80 лет увеличится вдвое</w:t>
      </w:r>
      <w:bookmarkEnd w:id="96"/>
    </w:p>
    <w:p w14:paraId="318B68C6" w14:textId="77777777" w:rsidR="00781763" w:rsidRPr="00F57451" w:rsidRDefault="00781763" w:rsidP="00692FFD">
      <w:pPr>
        <w:pStyle w:val="3"/>
      </w:pPr>
      <w:bookmarkStart w:id="97" w:name="_Toc225922901"/>
      <w:r w:rsidRPr="00F57451">
        <w:t>С 1 апреля пенсионеры старше 80 лет начнут получать фиксированную выплату к страховой пенсии в двойном размере, заявил NEWS.ru доцент Финансового университета при Правительстве РФ Петр Щербаченко. По его словам, также в России проиндексируют социальные пенсии, повышение коснется порядка 4,3 млн граждан.</w:t>
      </w:r>
      <w:bookmarkEnd w:id="97"/>
    </w:p>
    <w:p w14:paraId="4C3F4946" w14:textId="77777777" w:rsidR="00781763" w:rsidRPr="00F57451" w:rsidRDefault="00781763" w:rsidP="00781763">
      <w:r w:rsidRPr="00F57451">
        <w:t xml:space="preserve">С 1 апреля размер социальных пенсий проиндексируют на 6,8%. Правительство утвердило коэффициент индексации в размере 1,068, рассчитанный на основе динамики </w:t>
      </w:r>
      <w:r w:rsidRPr="00F57451">
        <w:lastRenderedPageBreak/>
        <w:t>роста прожиточного минимума пенсионеров за предыдущий год. Повышение коснется порядка 4,3 млн россиян. Пенсионеры старше 80 лет и инвалиды I группы будут получать повышенную пенсию с 1 апреля. Фиксированная выплата увеличится вдвое. Подавать заявления получателям пенсий не нужно - СФР перечислит их в повышенном размере автоматически, - пояснил Щербаченко.</w:t>
      </w:r>
    </w:p>
    <w:p w14:paraId="32EAD800" w14:textId="77777777" w:rsidR="00781763" w:rsidRPr="00F57451" w:rsidRDefault="00781763" w:rsidP="00781763">
      <w:r w:rsidRPr="00F57451">
        <w:t>Он добавил, что с 1 апреля вырастет и размер государственного пенсионного обеспечения. По словам доцента, повышение затронет военнослужащих, проходивших службу по призыву, участников Великой Отечественной войны, граждан с особыми знаками отличия, летчиков-испытателей, космонавтов и лиц, пострадавших от радиационных катастроф.</w:t>
      </w:r>
    </w:p>
    <w:p w14:paraId="766D3C1B" w14:textId="1D908517" w:rsidR="00781763" w:rsidRPr="00F57451" w:rsidRDefault="00781763" w:rsidP="00781763">
      <w:r w:rsidRPr="00F57451">
        <w:t xml:space="preserve">С 1 апреля также вырастет размер государственного пенсионного обеспечения некоторых категорий россиян. На 6,8% проиндексируют выплаты военнослужащим, проходившим службу по призыву, участникам ВОВ, гражданам, награжденным знаками </w:t>
      </w:r>
      <w:r w:rsidR="00F57451" w:rsidRPr="00F57451">
        <w:t>«</w:t>
      </w:r>
      <w:r w:rsidRPr="00F57451">
        <w:t>Жителю блокадного Ленинграда</w:t>
      </w:r>
      <w:r w:rsidR="00F57451" w:rsidRPr="00F57451">
        <w:t>»</w:t>
      </w:r>
      <w:r w:rsidRPr="00F57451">
        <w:t xml:space="preserve">, </w:t>
      </w:r>
      <w:r w:rsidR="00F57451" w:rsidRPr="00F57451">
        <w:t>«</w:t>
      </w:r>
      <w:r w:rsidRPr="00F57451">
        <w:t>Житель осажденного Севастополя</w:t>
      </w:r>
      <w:r w:rsidR="00F57451" w:rsidRPr="00F57451">
        <w:t>»</w:t>
      </w:r>
      <w:r w:rsidRPr="00F57451">
        <w:t xml:space="preserve"> и </w:t>
      </w:r>
      <w:r w:rsidR="00F57451" w:rsidRPr="00F57451">
        <w:t>«</w:t>
      </w:r>
      <w:r w:rsidRPr="00F57451">
        <w:t>Житель осажденного Сталинграда</w:t>
      </w:r>
      <w:r w:rsidR="00F57451" w:rsidRPr="00F57451">
        <w:t>»</w:t>
      </w:r>
      <w:r w:rsidRPr="00F57451">
        <w:t>, летчикам-испытателям и космонавтам, гражданам, пострадавшим при радиационных или техногенных катастрофах и членам их семей, - пояснил Щербаченко.</w:t>
      </w:r>
    </w:p>
    <w:p w14:paraId="57A7DC48" w14:textId="77777777" w:rsidR="00781763" w:rsidRPr="00F57451" w:rsidRDefault="00781763" w:rsidP="00781763">
      <w:r w:rsidRPr="00F57451">
        <w:t>Доцент отметил, что декларацию о доходах, полученных в прошлом году, необходимо представить до 30 апреля 2026 года. По его словам, отчитаться нужно тем налогоплательщикам, кто в 2025-м продал недвижимость, которая была в собственности меньше минимального срока владения, получил дорогостоящие подарки не от близких родственников, выиграл в лотерею или сдавал имущество в аренду.</w:t>
      </w:r>
    </w:p>
    <w:p w14:paraId="5DBA9563" w14:textId="0DC48483" w:rsidR="00781763" w:rsidRPr="00F57451" w:rsidRDefault="00781763" w:rsidP="00781763">
      <w:r w:rsidRPr="00F57451">
        <w:t xml:space="preserve">Ранее старший преподаватель Университета </w:t>
      </w:r>
      <w:r w:rsidR="00F57451" w:rsidRPr="00F57451">
        <w:t>«</w:t>
      </w:r>
      <w:r w:rsidRPr="00F57451">
        <w:t>Синергия</w:t>
      </w:r>
      <w:r w:rsidR="00F57451" w:rsidRPr="00F57451">
        <w:t>»</w:t>
      </w:r>
      <w:r w:rsidRPr="00F57451">
        <w:t xml:space="preserve"> Андрей Сироткин заявил, что с 1 апреля юридические лица при переводе денег будут обязаны указывать полное официальное наименование организации. По его словам, это требование касается платежей в бюджет и на казначейские счета.</w:t>
      </w:r>
    </w:p>
    <w:p w14:paraId="2522A58A" w14:textId="659E6819" w:rsidR="00C44792" w:rsidRPr="00B44E1C" w:rsidRDefault="001D3E14" w:rsidP="00781763">
      <w:hyperlink r:id="rId31" w:history="1">
        <w:r w:rsidR="00781763" w:rsidRPr="00F57451">
          <w:rPr>
            <w:rStyle w:val="a3"/>
          </w:rPr>
          <w:t>https://news.ru/society/rossiyanam-rasskazali-ob-uvelichenii-vyplat-s-1-aprelya</w:t>
        </w:r>
      </w:hyperlink>
    </w:p>
    <w:p w14:paraId="079A9063" w14:textId="1275BB13" w:rsidR="00DE184B" w:rsidRPr="00DE184B" w:rsidRDefault="00DE184B" w:rsidP="00DE184B">
      <w:pPr>
        <w:pStyle w:val="2"/>
      </w:pPr>
      <w:bookmarkStart w:id="98" w:name="_Toc225922902"/>
      <w:r w:rsidRPr="00DE184B">
        <w:t>Бриф24, 31.03.2026</w:t>
      </w:r>
      <w:r w:rsidRPr="00806B37">
        <w:t xml:space="preserve">, </w:t>
      </w:r>
      <w:r w:rsidRPr="00DE184B">
        <w:t>Правила начисления пенсии изменятся с апреля: что нужно знать о новых правилах</w:t>
      </w:r>
      <w:bookmarkEnd w:id="98"/>
    </w:p>
    <w:p w14:paraId="677E339F" w14:textId="77777777" w:rsidR="00DE184B" w:rsidRPr="00DE184B" w:rsidRDefault="00DE184B" w:rsidP="00692FFD">
      <w:pPr>
        <w:pStyle w:val="3"/>
      </w:pPr>
      <w:bookmarkStart w:id="99" w:name="_Toc225922903"/>
      <w:r w:rsidRPr="00DE184B">
        <w:t>Пенсионеров предупредили о новых правилах, касающиеся начисления пенсий и социальных выплат на банковские карты. Действовать они начнут с 1 апреля. Их главная цель - защитить выплаты и привести их к единым стандартам.</w:t>
      </w:r>
      <w:bookmarkEnd w:id="99"/>
    </w:p>
    <w:p w14:paraId="6F8F4C80" w14:textId="77777777" w:rsidR="00DE184B" w:rsidRPr="00DE184B" w:rsidRDefault="00DE184B" w:rsidP="00DE184B">
      <w:r w:rsidRPr="00DE184B">
        <w:t>С 1 апреля пенсионерам необходимо будет переоформить получение на карту «Мир», если это еще не сделано. Пользоваться картами других платежным систем никто не запрещает, но выплаты на них поступать не будут. При этом у пенсионеров остается возможность получать деньги наличкой через почту.</w:t>
      </w:r>
    </w:p>
    <w:p w14:paraId="6776C05C" w14:textId="77777777" w:rsidR="00DE184B" w:rsidRPr="00DE184B" w:rsidRDefault="00DE184B" w:rsidP="00DE184B">
      <w:r w:rsidRPr="00DE184B">
        <w:t>Более пристальное внимание будет направлено на идентификацию получателя. Банки будут следить за тем, чтобы пенсия поступала на счет пожилого человека, а средства не использовались в мошеннических целях. В случае подозрительных операций банк может запросить уточняющие данные.</w:t>
      </w:r>
    </w:p>
    <w:p w14:paraId="51BE7EFC" w14:textId="77777777" w:rsidR="00DE184B" w:rsidRPr="00DE184B" w:rsidRDefault="00DE184B" w:rsidP="00DE184B">
      <w:r w:rsidRPr="00DE184B">
        <w:lastRenderedPageBreak/>
        <w:t>Ранее «Бриф24» писал, как подготовиться к изменениям для всех, кто получает пенсию на карту.</w:t>
      </w:r>
    </w:p>
    <w:p w14:paraId="141A632A" w14:textId="77777777" w:rsidR="00DE184B" w:rsidRPr="00DE184B" w:rsidRDefault="00DE184B" w:rsidP="00DE184B">
      <w:r w:rsidRPr="00DE184B">
        <w:t>Маргарита Федорова</w:t>
      </w:r>
    </w:p>
    <w:p w14:paraId="60EF3FE0" w14:textId="6CA0E20E" w:rsidR="00DE184B" w:rsidRPr="00947E52" w:rsidRDefault="001D3E14" w:rsidP="00DE184B">
      <w:hyperlink r:id="rId32" w:history="1">
        <w:r w:rsidR="00DE184B" w:rsidRPr="00606429">
          <w:rPr>
            <w:rStyle w:val="a3"/>
            <w:lang w:val="en-US"/>
          </w:rPr>
          <w:t>https</w:t>
        </w:r>
        <w:r w:rsidR="00DE184B" w:rsidRPr="00DE184B">
          <w:rPr>
            <w:rStyle w:val="a3"/>
          </w:rPr>
          <w:t>://</w:t>
        </w:r>
        <w:r w:rsidR="00DE184B" w:rsidRPr="00606429">
          <w:rPr>
            <w:rStyle w:val="a3"/>
            <w:lang w:val="en-US"/>
          </w:rPr>
          <w:t>brief</w:t>
        </w:r>
        <w:r w:rsidR="00DE184B" w:rsidRPr="00DE184B">
          <w:rPr>
            <w:rStyle w:val="a3"/>
          </w:rPr>
          <w:t>24.</w:t>
        </w:r>
        <w:r w:rsidR="00DE184B" w:rsidRPr="00606429">
          <w:rPr>
            <w:rStyle w:val="a3"/>
            <w:lang w:val="en-US"/>
          </w:rPr>
          <w:t>ru</w:t>
        </w:r>
        <w:r w:rsidR="00DE184B" w:rsidRPr="00DE184B">
          <w:rPr>
            <w:rStyle w:val="a3"/>
          </w:rPr>
          <w:t>/</w:t>
        </w:r>
        <w:r w:rsidR="00DE184B" w:rsidRPr="00606429">
          <w:rPr>
            <w:rStyle w:val="a3"/>
            <w:lang w:val="en-US"/>
          </w:rPr>
          <w:t>news</w:t>
        </w:r>
        <w:r w:rsidR="00DE184B" w:rsidRPr="00DE184B">
          <w:rPr>
            <w:rStyle w:val="a3"/>
          </w:rPr>
          <w:t>/2026/3/31/271260</w:t>
        </w:r>
      </w:hyperlink>
    </w:p>
    <w:p w14:paraId="27222824" w14:textId="78078FCB" w:rsidR="00A44C7D" w:rsidRPr="00A44C7D" w:rsidRDefault="00A44C7D" w:rsidP="00A44C7D">
      <w:pPr>
        <w:pStyle w:val="2"/>
      </w:pPr>
      <w:bookmarkStart w:id="100" w:name="_Toc225922904"/>
      <w:r w:rsidRPr="00A44C7D">
        <w:t xml:space="preserve">ИА </w:t>
      </w:r>
      <w:r w:rsidRPr="00A44C7D">
        <w:rPr>
          <w:lang w:val="en-US"/>
        </w:rPr>
        <w:t>REX</w:t>
      </w:r>
      <w:r w:rsidRPr="00A44C7D">
        <w:t>, 31.03.2026, Стали известны даты начисления пенсий и пособий на детей в апреле</w:t>
      </w:r>
      <w:bookmarkEnd w:id="100"/>
    </w:p>
    <w:p w14:paraId="6D19512A" w14:textId="77777777" w:rsidR="00A44C7D" w:rsidRPr="00A44C7D" w:rsidRDefault="00A44C7D" w:rsidP="00A44C7D">
      <w:pPr>
        <w:pStyle w:val="3"/>
      </w:pPr>
      <w:bookmarkStart w:id="101" w:name="_Toc225922905"/>
      <w:r w:rsidRPr="00A44C7D">
        <w:t>В этот день семьи с детьми получат единое пособие на детей до 17 лет и беременным женщинам; ежемесячное пособие по уходу за ребенком до 1,5 лет неработающим родителям; ежемесячное пособие на ребенка военнослужащего по призыву; ежемесячная выплата из средств материнского капитала на детей до 3 лет (заблаговременно).</w:t>
      </w:r>
      <w:bookmarkEnd w:id="101"/>
    </w:p>
    <w:p w14:paraId="7F4BAC78" w14:textId="77777777" w:rsidR="00A44C7D" w:rsidRPr="00A44C7D" w:rsidRDefault="00A44C7D" w:rsidP="00A44C7D">
      <w:r w:rsidRPr="00A44C7D">
        <w:t>Кроме того, 8 апреля будет перечислено пособие по уходу за ребёнком до 1,5 лет работающим родителям, рассказала официальный представитель отделения Социального фонда России по региону Светлана Сомова.</w:t>
      </w:r>
    </w:p>
    <w:p w14:paraId="15246D4F" w14:textId="77777777" w:rsidR="00A44C7D" w:rsidRPr="00A44C7D" w:rsidRDefault="00A44C7D" w:rsidP="00A44C7D">
      <w:r w:rsidRPr="00A44C7D">
        <w:t>Пособия на детей обычно выплачиваются в текущем месяце за предыдущий. Однако, в связи с первомайскими выходными выплата детских пособий за апрель вместо 3 мая будет произведена (заблаговременно) 30 апреля.</w:t>
      </w:r>
    </w:p>
    <w:p w14:paraId="318230F7" w14:textId="77777777" w:rsidR="00A44C7D" w:rsidRPr="00A44C7D" w:rsidRDefault="00A44C7D" w:rsidP="00A44C7D">
      <w:r w:rsidRPr="00A44C7D">
        <w:t>В отличие от детских пособий пенсии выплачиваются за текущий месяц. Пенсии на счета получателей в банках перечисляются 13, 14 и 22 числа каждого месяца. Если даты выплаты совпадают с выходными и праздничными днями, то отделение Социального фонда России по Калужской области направляет средства в кредитные учреждения накануне. Однако в апреле пенсии и другие социальные выплаты будут перечислены по обычному графику.</w:t>
      </w:r>
    </w:p>
    <w:p w14:paraId="6A9D2F39" w14:textId="77777777" w:rsidR="00A44C7D" w:rsidRPr="00A44C7D" w:rsidRDefault="00A44C7D" w:rsidP="00A44C7D">
      <w:r w:rsidRPr="00A44C7D">
        <w:t>Доставка пенсий через почтовые отделения начнется с 3 апреля и продлится до 22 апреля в соответствии с графиком работы почты. При доставке через почтовые организации в том случае, если даты выплаты совпадают с выходным или праздничным днем, пенсию должны доставить накануне.</w:t>
      </w:r>
    </w:p>
    <w:p w14:paraId="2B298017" w14:textId="77777777" w:rsidR="00A44C7D" w:rsidRPr="00A44C7D" w:rsidRDefault="00A44C7D" w:rsidP="00A44C7D">
      <w:r w:rsidRPr="00A44C7D">
        <w:t>"Зачисление пособий и пенсий на карты "МИР" производится не в конкретный промежуток времени, а в течение всего дня. Если средства не поступили утром, нужно дождаться перечисления до конца дня", — напомнила Сомова.</w:t>
      </w:r>
    </w:p>
    <w:p w14:paraId="4728400F" w14:textId="7B5FF3AB" w:rsidR="00A44C7D" w:rsidRPr="00947E52" w:rsidRDefault="001D3E14" w:rsidP="00A44C7D">
      <w:hyperlink r:id="rId33" w:history="1">
        <w:r w:rsidR="00A44C7D" w:rsidRPr="00606429">
          <w:rPr>
            <w:rStyle w:val="a3"/>
            <w:lang w:val="en-US"/>
          </w:rPr>
          <w:t>https</w:t>
        </w:r>
        <w:r w:rsidR="00A44C7D" w:rsidRPr="00947E52">
          <w:rPr>
            <w:rStyle w:val="a3"/>
          </w:rPr>
          <w:t>://</w:t>
        </w:r>
        <w:r w:rsidR="00A44C7D" w:rsidRPr="00606429">
          <w:rPr>
            <w:rStyle w:val="a3"/>
            <w:lang w:val="en-US"/>
          </w:rPr>
          <w:t>iarex</w:t>
        </w:r>
        <w:r w:rsidR="00A44C7D" w:rsidRPr="00947E52">
          <w:rPr>
            <w:rStyle w:val="a3"/>
          </w:rPr>
          <w:t>.</w:t>
        </w:r>
        <w:r w:rsidR="00A44C7D" w:rsidRPr="00606429">
          <w:rPr>
            <w:rStyle w:val="a3"/>
            <w:lang w:val="en-US"/>
          </w:rPr>
          <w:t>ru</w:t>
        </w:r>
        <w:r w:rsidR="00A44C7D" w:rsidRPr="00947E52">
          <w:rPr>
            <w:rStyle w:val="a3"/>
          </w:rPr>
          <w:t>/</w:t>
        </w:r>
        <w:r w:rsidR="00A44C7D" w:rsidRPr="00606429">
          <w:rPr>
            <w:rStyle w:val="a3"/>
            <w:lang w:val="en-US"/>
          </w:rPr>
          <w:t>news</w:t>
        </w:r>
        <w:r w:rsidR="00A44C7D" w:rsidRPr="00947E52">
          <w:rPr>
            <w:rStyle w:val="a3"/>
          </w:rPr>
          <w:t>/152945.</w:t>
        </w:r>
        <w:r w:rsidR="00A44C7D" w:rsidRPr="00606429">
          <w:rPr>
            <w:rStyle w:val="a3"/>
            <w:lang w:val="en-US"/>
          </w:rPr>
          <w:t>html</w:t>
        </w:r>
      </w:hyperlink>
      <w:r w:rsidR="00A44C7D" w:rsidRPr="00947E52">
        <w:t xml:space="preserve"> </w:t>
      </w:r>
    </w:p>
    <w:p w14:paraId="600C4791" w14:textId="06C96CB2" w:rsidR="00947E52" w:rsidRPr="00947E52" w:rsidRDefault="00947E52" w:rsidP="00947E52">
      <w:pPr>
        <w:pStyle w:val="2"/>
      </w:pPr>
      <w:bookmarkStart w:id="102" w:name="_Toc225922906"/>
      <w:r w:rsidRPr="00947E52">
        <w:t xml:space="preserve">Главбух, 31.03.2026, </w:t>
      </w:r>
      <w:r w:rsidRPr="00947E52">
        <w:rPr>
          <w:rFonts w:eastAsia="Verdana"/>
        </w:rPr>
        <w:t>Индексация пенсий с 1 апреля 2026 году работающим и неработающим пенсионерам</w:t>
      </w:r>
      <w:bookmarkEnd w:id="102"/>
    </w:p>
    <w:p w14:paraId="0E3DDF88" w14:textId="77777777" w:rsidR="00947E52" w:rsidRPr="00947E52" w:rsidRDefault="00947E52" w:rsidP="00947E52">
      <w:pPr>
        <w:pStyle w:val="3"/>
      </w:pPr>
      <w:bookmarkStart w:id="103" w:name="_Toc225922907"/>
      <w:r w:rsidRPr="00947E52">
        <w:t>Индексация пенсии неработающим, а также работающим пенсионерам установлена по закону в 2026 году, это новое решение Правительства. С 1 апреля 2026 года проиндексированы социальные пенсии россиянам. В статье смотрите, какой процент повышения установили и насколько поднялись выплаты.</w:t>
      </w:r>
      <w:bookmarkEnd w:id="103"/>
    </w:p>
    <w:p w14:paraId="76B510E9" w14:textId="77777777" w:rsidR="00947E52" w:rsidRPr="00947E52" w:rsidRDefault="00947E52" w:rsidP="00947E52">
      <w:pPr>
        <w:rPr>
          <w:bCs/>
        </w:rPr>
      </w:pPr>
      <w:r w:rsidRPr="00947E52">
        <w:rPr>
          <w:bCs/>
        </w:rPr>
        <w:t>Размер индексации социальной пенсии с 1 апреля 2026 года</w:t>
      </w:r>
    </w:p>
    <w:p w14:paraId="1B56B6CE" w14:textId="77777777" w:rsidR="00947E52" w:rsidRPr="00947E52" w:rsidRDefault="00947E52" w:rsidP="00947E52">
      <w:pPr>
        <w:rPr>
          <w:bCs/>
        </w:rPr>
      </w:pPr>
      <w:r w:rsidRPr="00947E52">
        <w:rPr>
          <w:bCs/>
        </w:rPr>
        <w:lastRenderedPageBreak/>
        <w:t>Согласно закону, с 1 апреля социальные пенсии проиндексированы на 6,8%.</w:t>
      </w:r>
    </w:p>
    <w:p w14:paraId="68AFAF8F" w14:textId="77777777" w:rsidR="00947E52" w:rsidRPr="00947E52" w:rsidRDefault="00947E52" w:rsidP="00947E52">
      <w:pPr>
        <w:rPr>
          <w:bCs/>
        </w:rPr>
      </w:pPr>
      <w:r w:rsidRPr="00947E52">
        <w:rPr>
          <w:bCs/>
        </w:rPr>
        <w:t>Правительство утвердило коэффициент индексации в размере 1,068, рассчитанный на основе динамики роста прожиточного минимума пенсионеров.</w:t>
      </w:r>
    </w:p>
    <w:p w14:paraId="36EF0007" w14:textId="77777777" w:rsidR="00947E52" w:rsidRPr="00947E52" w:rsidRDefault="00947E52" w:rsidP="00947E52">
      <w:pPr>
        <w:rPr>
          <w:bCs/>
        </w:rPr>
      </w:pPr>
      <w:r w:rsidRPr="00947E52">
        <w:rPr>
          <w:bCs/>
        </w:rPr>
        <w:t>Социальные пенсии выплачивают гражданам, которые не имеют достаточного страхового стажа для получения страховой пенсии по старости или нужного количества индивидуальных пенсионных коэффициентов, а также инвалидам и лицам, потерявшим кормильца.</w:t>
      </w:r>
    </w:p>
    <w:p w14:paraId="09E0E8C9" w14:textId="77777777" w:rsidR="00947E52" w:rsidRPr="00947E52" w:rsidRDefault="00947E52" w:rsidP="00947E52">
      <w:pPr>
        <w:rPr>
          <w:bCs/>
        </w:rPr>
      </w:pPr>
      <w:r w:rsidRPr="00947E52">
        <w:rPr>
          <w:bCs/>
        </w:rPr>
        <w:t>В результате индексации размер социальной пенсии увеличился:</w:t>
      </w:r>
    </w:p>
    <w:p w14:paraId="144F0B23" w14:textId="77777777" w:rsidR="00947E52" w:rsidRPr="00947E52" w:rsidRDefault="00947E52" w:rsidP="00947E52">
      <w:pPr>
        <w:rPr>
          <w:bCs/>
        </w:rPr>
      </w:pPr>
      <w:r w:rsidRPr="00947E52">
        <w:rPr>
          <w:bCs/>
        </w:rPr>
        <w:t xml:space="preserve"> </w:t>
      </w:r>
    </w:p>
    <w:p w14:paraId="376B0652" w14:textId="77777777" w:rsidR="00947E52" w:rsidRPr="00947E52" w:rsidRDefault="00947E52" w:rsidP="00947E52">
      <w:pPr>
        <w:numPr>
          <w:ilvl w:val="0"/>
          <w:numId w:val="31"/>
        </w:numPr>
        <w:rPr>
          <w:bCs/>
        </w:rPr>
      </w:pPr>
      <w:r w:rsidRPr="00947E52">
        <w:rPr>
          <w:bCs/>
        </w:rPr>
        <w:t xml:space="preserve">для социальный пенсионеров до 9 424,12 руб., </w:t>
      </w:r>
    </w:p>
    <w:p w14:paraId="1FDE5201" w14:textId="77777777" w:rsidR="00947E52" w:rsidRPr="00947E52" w:rsidRDefault="00947E52" w:rsidP="00947E52">
      <w:pPr>
        <w:numPr>
          <w:ilvl w:val="0"/>
          <w:numId w:val="31"/>
        </w:numPr>
        <w:rPr>
          <w:bCs/>
        </w:rPr>
      </w:pPr>
      <w:r w:rsidRPr="00947E52">
        <w:rPr>
          <w:bCs/>
        </w:rPr>
        <w:t xml:space="preserve">для инвалидов с детства первой группы и детей-инвалидов до 22 617,67 руб. </w:t>
      </w:r>
    </w:p>
    <w:p w14:paraId="2EFCBE84" w14:textId="77777777" w:rsidR="00947E52" w:rsidRPr="00947E52" w:rsidRDefault="00947E52" w:rsidP="00947E52">
      <w:pPr>
        <w:numPr>
          <w:ilvl w:val="0"/>
          <w:numId w:val="31"/>
        </w:numPr>
        <w:rPr>
          <w:bCs/>
        </w:rPr>
      </w:pPr>
      <w:r w:rsidRPr="00947E52">
        <w:rPr>
          <w:bCs/>
        </w:rPr>
        <w:t xml:space="preserve">для инвалидов первой группы до 18 848,32 руб. </w:t>
      </w:r>
    </w:p>
    <w:p w14:paraId="312592BD" w14:textId="77777777" w:rsidR="00947E52" w:rsidRPr="00947E52" w:rsidRDefault="00947E52" w:rsidP="00947E52">
      <w:pPr>
        <w:rPr>
          <w:bCs/>
        </w:rPr>
      </w:pPr>
      <w:r w:rsidRPr="00947E52">
        <w:rPr>
          <w:bCs/>
        </w:rPr>
        <w:t>Основание - постановление Правительства РФ от 26.02.2026 № 197 "Об утверждении коэффициента индексации с 1 апреля 2026 г. социальных пенсий".</w:t>
      </w:r>
    </w:p>
    <w:p w14:paraId="097B2CC3" w14:textId="77777777" w:rsidR="00947E52" w:rsidRPr="00947E52" w:rsidRDefault="00947E52" w:rsidP="00947E52">
      <w:pPr>
        <w:rPr>
          <w:bCs/>
        </w:rPr>
      </w:pPr>
      <w:r w:rsidRPr="00947E52">
        <w:rPr>
          <w:bCs/>
        </w:rPr>
        <w:t>Размер и сроки индексации страховой пенсии в 2026 году</w:t>
      </w:r>
    </w:p>
    <w:p w14:paraId="5570EEFC" w14:textId="77777777" w:rsidR="00947E52" w:rsidRPr="00947E52" w:rsidRDefault="00947E52" w:rsidP="00947E52">
      <w:pPr>
        <w:rPr>
          <w:bCs/>
        </w:rPr>
      </w:pPr>
      <w:r w:rsidRPr="00947E52">
        <w:rPr>
          <w:bCs/>
        </w:rPr>
        <w:t>Всего на выплаты пенсий будет направлено почти 13 трлн рублей. Об этом сообщил Фонд социального страхования.</w:t>
      </w:r>
    </w:p>
    <w:p w14:paraId="688D1196" w14:textId="77777777" w:rsidR="00947E52" w:rsidRPr="00947E52" w:rsidRDefault="00947E52" w:rsidP="00947E52">
      <w:pPr>
        <w:rPr>
          <w:bCs/>
        </w:rPr>
      </w:pPr>
      <w:r w:rsidRPr="00947E52">
        <w:rPr>
          <w:bCs/>
        </w:rPr>
        <w:t>Принято решение о досрочной индексации пенсий: Так, индексация страховых пенсий равна 7,6%. Таким образом, индексация в 2026 году затронула миллионы граждан.</w:t>
      </w:r>
    </w:p>
    <w:p w14:paraId="06E891BF" w14:textId="77777777" w:rsidR="00947E52" w:rsidRPr="00947E52" w:rsidRDefault="00947E52" w:rsidP="00947E52">
      <w:pPr>
        <w:rPr>
          <w:bCs/>
        </w:rPr>
      </w:pPr>
      <w:r w:rsidRPr="00947E52">
        <w:rPr>
          <w:bCs/>
        </w:rPr>
        <w:t>В результате средний размер страховых пенсий по старости увеличен почти на 2 тыс. рублей, и составляет 27,1 тыс. рублей. В итоге пенсия по старости составляет в среднем по стране 27 100 рублей.</w:t>
      </w:r>
    </w:p>
    <w:p w14:paraId="232BEF3B" w14:textId="77777777" w:rsidR="00947E52" w:rsidRPr="00947E52" w:rsidRDefault="00947E52" w:rsidP="00947E52">
      <w:pPr>
        <w:rPr>
          <w:bCs/>
        </w:rPr>
      </w:pPr>
      <w:r w:rsidRPr="00947E52">
        <w:rPr>
          <w:bCs/>
        </w:rPr>
        <w:t>Социальные пенсии проиндексированы с 1 апреля на 6,8%.</w:t>
      </w:r>
    </w:p>
    <w:p w14:paraId="67856FAA" w14:textId="77777777" w:rsidR="00947E52" w:rsidRPr="00947E52" w:rsidRDefault="00947E52" w:rsidP="00947E52">
      <w:pPr>
        <w:rPr>
          <w:bCs/>
        </w:rPr>
      </w:pPr>
      <w:r w:rsidRPr="00947E52">
        <w:rPr>
          <w:bCs/>
        </w:rPr>
        <w:t>Индексация страховых пенсий касается всех российских пенсионеров - и работающих, и неработающих. Такое повышение затрагивает 38 млнчеловек.</w:t>
      </w:r>
    </w:p>
    <w:p w14:paraId="0519C6AC" w14:textId="77777777" w:rsidR="00947E52" w:rsidRPr="00947E52" w:rsidRDefault="00947E52" w:rsidP="00947E52">
      <w:pPr>
        <w:rPr>
          <w:bCs/>
        </w:rPr>
      </w:pPr>
      <w:r w:rsidRPr="00947E52">
        <w:rPr>
          <w:bCs/>
        </w:rPr>
        <w:t>Индексация пенсий неработающим пенсионерам: новое решение</w:t>
      </w:r>
    </w:p>
    <w:p w14:paraId="48E755E7" w14:textId="77777777" w:rsidR="00947E52" w:rsidRPr="00947E52" w:rsidRDefault="00947E52" w:rsidP="00947E52">
      <w:pPr>
        <w:rPr>
          <w:bCs/>
        </w:rPr>
      </w:pPr>
      <w:r w:rsidRPr="00947E52">
        <w:rPr>
          <w:bCs/>
        </w:rPr>
        <w:t>В период с 2019 по 2024 год индексация пенсий неработающих пенсионеров проводилась один раз в год. С 2025 года СФР вернулся к индексации пенсии работающим пенсионерам. Но и для тех, кто не работает, условия остаются благоприятными: индексация пенсии неработающим пенсионерам в 2026 пройдет в плановом порядке.</w:t>
      </w:r>
    </w:p>
    <w:p w14:paraId="6DD75934" w14:textId="77777777" w:rsidR="00947E52" w:rsidRPr="00947E52" w:rsidRDefault="00947E52" w:rsidP="00947E52">
      <w:pPr>
        <w:rPr>
          <w:bCs/>
        </w:rPr>
      </w:pPr>
      <w:r w:rsidRPr="00947E52">
        <w:rPr>
          <w:bCs/>
        </w:rPr>
        <w:t>При этом стоит учесть, повышение выплат произойдет как для работающих, так и для неработающих пенсионеров. О том, на сколько вырастут пенсии с 1 января 2026 года мы рассказали ниже.</w:t>
      </w:r>
    </w:p>
    <w:p w14:paraId="79861B5F" w14:textId="77777777" w:rsidR="00947E52" w:rsidRPr="00947E52" w:rsidRDefault="00947E52" w:rsidP="00947E52">
      <w:pPr>
        <w:rPr>
          <w:bCs/>
        </w:rPr>
      </w:pPr>
      <w:r w:rsidRPr="00947E52">
        <w:rPr>
          <w:bCs/>
        </w:rPr>
        <w:t>Работник может выйти на страховую пенсию по старости, если выполнены три условия выхода на пенсию. Чтобы оформить выход на пенсию, он или работодатель передает в СФР заявление и пакет документов. После того как работнику оформят пенсию, он вправе продолжать работать в организации или уволиться. Как оформить выход сотрудника на пенсию, найдете в Системе Главбух.</w:t>
      </w:r>
    </w:p>
    <w:p w14:paraId="28D4F28A" w14:textId="77777777" w:rsidR="00947E52" w:rsidRPr="00947E52" w:rsidRDefault="00947E52" w:rsidP="00947E52">
      <w:pPr>
        <w:rPr>
          <w:bCs/>
        </w:rPr>
      </w:pPr>
      <w:r w:rsidRPr="00947E52">
        <w:rPr>
          <w:bCs/>
        </w:rPr>
        <w:lastRenderedPageBreak/>
        <w:t>На сколько процентов повысят пенсии в 2026 году неработающим пенсионерам</w:t>
      </w:r>
    </w:p>
    <w:p w14:paraId="0C6968AF" w14:textId="77777777" w:rsidR="00947E52" w:rsidRPr="00947E52" w:rsidRDefault="00947E52" w:rsidP="00947E52">
      <w:pPr>
        <w:rPr>
          <w:bCs/>
        </w:rPr>
      </w:pPr>
      <w:r w:rsidRPr="00947E52">
        <w:rPr>
          <w:bCs/>
        </w:rPr>
        <w:t>Бюджет фонда составили с учетом ряда особенностей. В 2026 году индексация страховой пенсии и фиксированной выплаты к ней будет производиться с 1 января на основе индекса потребительских цен (ИПЦ) за предыдущий год.</w:t>
      </w:r>
    </w:p>
    <w:p w14:paraId="42E1BF2A" w14:textId="77777777" w:rsidR="00947E52" w:rsidRPr="00947E52" w:rsidRDefault="00947E52" w:rsidP="00947E52">
      <w:pPr>
        <w:rPr>
          <w:bCs/>
        </w:rPr>
      </w:pPr>
      <w:r w:rsidRPr="00947E52">
        <w:rPr>
          <w:bCs/>
        </w:rPr>
        <w:t>Те, кто следит за новостями, часто спрашивают: на сколько повысят пенсию в 2026? Ответ - пенсии россиянам увеличены на 7,6%. Это ответ и на вопрос повышение пенсии неработающим пенсионерам в 2026 году - процент одинаков для всех категорий.</w:t>
      </w:r>
    </w:p>
    <w:p w14:paraId="696F93EF" w14:textId="77777777" w:rsidR="00947E52" w:rsidRPr="00947E52" w:rsidRDefault="00947E52" w:rsidP="00947E52">
      <w:pPr>
        <w:rPr>
          <w:bCs/>
        </w:rPr>
      </w:pPr>
      <w:r w:rsidRPr="00947E52">
        <w:rPr>
          <w:bCs/>
        </w:rPr>
        <w:t>Под пенсионерами понимают лиц, которые достигли пенсионного возраста и получают страховую пенсию по старости (ст. 8 Закона от 28.12.2013 № 400-ФЗ). При этом работа не препятствует выходу сотрудника на пенсию и позволяет индексировать им пенсионные выплаты. Можно ли заключить срочный трудовой договор по совместительству с пенсионером, если у него нет основной работы, узнаете в Системе Главбух.</w:t>
      </w:r>
    </w:p>
    <w:p w14:paraId="788B2451" w14:textId="77777777" w:rsidR="00947E52" w:rsidRPr="00947E52" w:rsidRDefault="00947E52" w:rsidP="00947E52">
      <w:pPr>
        <w:rPr>
          <w:bCs/>
        </w:rPr>
      </w:pPr>
      <w:r w:rsidRPr="00947E52">
        <w:rPr>
          <w:bCs/>
        </w:rPr>
        <w:t>Напомним, Владимир Путин утвердил закон, который возобновляет индексацию пенсий работающим пенсионерам, приостановленную с 2016 года. В соответствии с этим законом, начиная с 2025 года, работающие пенсионеры будут получать страховую пенсию и соответствующую выплату в размере, установленном на 31 декабря 2024 года, без учета недополученных средств. Теперь индексация пенсий в 2026 работающим также будет проводиться на общих основаниях.</w:t>
      </w:r>
    </w:p>
    <w:p w14:paraId="0CFD383B" w14:textId="77777777" w:rsidR="00947E52" w:rsidRPr="00947E52" w:rsidRDefault="00947E52" w:rsidP="00947E52">
      <w:pPr>
        <w:rPr>
          <w:bCs/>
        </w:rPr>
      </w:pPr>
      <w:r w:rsidRPr="00947E52">
        <w:rPr>
          <w:bCs/>
        </w:rPr>
        <w:t>Январские пенсии выплатят досрочно</w:t>
      </w:r>
    </w:p>
    <w:p w14:paraId="6962EC33" w14:textId="77777777" w:rsidR="00947E52" w:rsidRPr="00947E52" w:rsidRDefault="00947E52" w:rsidP="00947E52">
      <w:pPr>
        <w:rPr>
          <w:bCs/>
        </w:rPr>
      </w:pPr>
      <w:r w:rsidRPr="00947E52">
        <w:rPr>
          <w:bCs/>
        </w:rPr>
        <w:t>Минтруд России сообщил о досрочной выплате январских пенсий части пенсионеров, сообщает ТАСС. Согласно заявлению главы ведомства Антона Котякова, выплаты за январь будут перечислены уже в конце декабря 2025 года.</w:t>
      </w:r>
    </w:p>
    <w:p w14:paraId="130C4648" w14:textId="77777777" w:rsidR="00947E52" w:rsidRPr="00947E52" w:rsidRDefault="00947E52" w:rsidP="00947E52">
      <w:pPr>
        <w:rPr>
          <w:bCs/>
        </w:rPr>
      </w:pPr>
      <w:r w:rsidRPr="00947E52">
        <w:rPr>
          <w:bCs/>
        </w:rPr>
        <w:t>Изменение связано с длинными новогодними каникулами, чтобы пенсионеры получили деньги без задержек. Важно отметить, что досрочные выплаты коснутся только тех, кто получает пенсию на банковскую карту - они получат деньги в последнюю неделю декабря. Остальным пенсии будут выплачены по обычному графику, начиная с 3 января.</w:t>
      </w:r>
    </w:p>
    <w:p w14:paraId="58F10542" w14:textId="77777777" w:rsidR="00947E52" w:rsidRPr="00947E52" w:rsidRDefault="00947E52" w:rsidP="00947E52">
      <w:pPr>
        <w:rPr>
          <w:bCs/>
        </w:rPr>
      </w:pPr>
      <w:r w:rsidRPr="00947E52">
        <w:rPr>
          <w:bCs/>
        </w:rPr>
        <w:t>Таким образом, в декабре получатели пенсий на карты фактически получат две выплаты: за декабрь и за январь. Напомним, что с 1 января 2026 года страховые пенсии неработающих пенсионеров будут проиндексированы на 7,6%.</w:t>
      </w:r>
    </w:p>
    <w:p w14:paraId="31638B4C" w14:textId="77777777" w:rsidR="00947E52" w:rsidRPr="00947E52" w:rsidRDefault="00947E52" w:rsidP="00947E52">
      <w:pPr>
        <w:rPr>
          <w:bCs/>
        </w:rPr>
      </w:pPr>
      <w:r w:rsidRPr="00947E52">
        <w:rPr>
          <w:bCs/>
        </w:rPr>
        <w:t>Пенсионный коэффициент в 2026 году</w:t>
      </w:r>
    </w:p>
    <w:p w14:paraId="52E39FAD" w14:textId="77777777" w:rsidR="00947E52" w:rsidRPr="00947E52" w:rsidRDefault="00947E52" w:rsidP="00947E52">
      <w:pPr>
        <w:rPr>
          <w:bCs/>
        </w:rPr>
      </w:pPr>
      <w:r w:rsidRPr="00947E52">
        <w:rPr>
          <w:bCs/>
        </w:rPr>
        <w:t>Один пенсионный коэффициент в 2026 году стоит 156,76 рублей, а размер фиксированной выплаты к страховой пенсии по старости составит 9 584,69 рубля.</w:t>
      </w:r>
    </w:p>
    <w:p w14:paraId="01718B1D" w14:textId="77777777" w:rsidR="00947E52" w:rsidRPr="00947E52" w:rsidRDefault="00947E52" w:rsidP="00947E52">
      <w:pPr>
        <w:rPr>
          <w:bCs/>
        </w:rPr>
      </w:pPr>
      <w:r w:rsidRPr="00947E52">
        <w:rPr>
          <w:bCs/>
        </w:rPr>
        <w:t>Об этом говорится в бюджете Соцфонда на 2026 год и на плановый период 2027 и 2028 годов. Зная эти цифры, можно примерно понять, пенсия 2026 году какую сумму составит для конкретного человека.</w:t>
      </w:r>
    </w:p>
    <w:p w14:paraId="7BF29426" w14:textId="77777777" w:rsidR="00947E52" w:rsidRPr="00947E52" w:rsidRDefault="00947E52" w:rsidP="00947E52">
      <w:pPr>
        <w:rPr>
          <w:bCs/>
        </w:rPr>
      </w:pPr>
      <w:r w:rsidRPr="00947E52">
        <w:rPr>
          <w:bCs/>
        </w:rPr>
        <w:t>Доиндексация пенсий</w:t>
      </w:r>
    </w:p>
    <w:p w14:paraId="242A73FD" w14:textId="77777777" w:rsidR="00947E52" w:rsidRPr="00947E52" w:rsidRDefault="00947E52" w:rsidP="00947E52">
      <w:pPr>
        <w:rPr>
          <w:bCs/>
        </w:rPr>
      </w:pPr>
      <w:r w:rsidRPr="00947E52">
        <w:rPr>
          <w:bCs/>
        </w:rPr>
        <w:t xml:space="preserve">Ранее Президент Владимир Путин предложил пересчитать пенсии и проиндексировать их с учетом фактической инфляции 9,5%. Причем индексация произойдет задним числом - с 1 января, а не с февраля. Речь идёт о 2025 годе, но, возможно, и в 2026 году будет такая же доиндексация. Ряд экспертов обсуждали возможность 13 пенсии в 2026 году </w:t>
      </w:r>
      <w:r w:rsidRPr="00947E52">
        <w:rPr>
          <w:bCs/>
        </w:rPr>
        <w:lastRenderedPageBreak/>
        <w:t>для пенсионеров - официальных решений нет, но социальные выплаты традиционно поддерживаются государством.</w:t>
      </w:r>
    </w:p>
    <w:p w14:paraId="0BB06B6F" w14:textId="77777777" w:rsidR="00947E52" w:rsidRPr="00947E52" w:rsidRDefault="00947E52" w:rsidP="00947E52">
      <w:pPr>
        <w:rPr>
          <w:bCs/>
        </w:rPr>
      </w:pPr>
      <w:r w:rsidRPr="00947E52">
        <w:rPr>
          <w:bCs/>
        </w:rPr>
        <w:t>"Поэтому предлагаю уже в январе проиндексировать страховые пенсии исходя из реальной ситуации, а именно: по фактической инфляции прошлого года, то есть на 9,5 процента. Понимаю, что первый месяц года практически закончился. Поэтому прошу реализовать это решение, что называется, задним числом: пересчитать страховые пенсии с учётом повышения на 9,5 процента уже с 1 января 2025 года и сделать соответствующую доплату в феврале." - сказал Путин.</w:t>
      </w:r>
    </w:p>
    <w:p w14:paraId="0A162F7C" w14:textId="77777777" w:rsidR="00947E52" w:rsidRPr="00947E52" w:rsidRDefault="00947E52" w:rsidP="00947E52">
      <w:pPr>
        <w:rPr>
          <w:bCs/>
        </w:rPr>
      </w:pPr>
      <w:r w:rsidRPr="00947E52">
        <w:rPr>
          <w:bCs/>
        </w:rPr>
        <w:t>Архив. Как индексировали пенсии неработающим пенсионерам в России</w:t>
      </w:r>
    </w:p>
    <w:tbl>
      <w:tblPr>
        <w:tblStyle w:val="a4"/>
        <w:tblW w:w="5000" w:type="pct"/>
        <w:tblCellSpacing w:w="0" w:type="dxa"/>
        <w:tblCellMar>
          <w:left w:w="0" w:type="dxa"/>
          <w:right w:w="0" w:type="dxa"/>
        </w:tblCellMar>
        <w:tblLook w:val="04A0" w:firstRow="1" w:lastRow="0" w:firstColumn="1" w:lastColumn="0" w:noHBand="0" w:noVBand="1"/>
      </w:tblPr>
      <w:tblGrid>
        <w:gridCol w:w="1672"/>
        <w:gridCol w:w="846"/>
        <w:gridCol w:w="846"/>
        <w:gridCol w:w="846"/>
        <w:gridCol w:w="846"/>
        <w:gridCol w:w="712"/>
        <w:gridCol w:w="712"/>
        <w:gridCol w:w="623"/>
        <w:gridCol w:w="623"/>
        <w:gridCol w:w="623"/>
        <w:gridCol w:w="712"/>
      </w:tblGrid>
      <w:tr w:rsidR="00947E52" w:rsidRPr="00947E52" w14:paraId="21ED7C40" w14:textId="77777777" w:rsidTr="00386FDE">
        <w:trPr>
          <w:tblCellSpacing w:w="0" w:type="dxa"/>
        </w:trPr>
        <w:tc>
          <w:tcPr>
            <w:tcW w:w="1395" w:type="dxa"/>
            <w:vAlign w:val="center"/>
          </w:tcPr>
          <w:p w14:paraId="10285754" w14:textId="77777777" w:rsidR="00947E52" w:rsidRPr="00947E52" w:rsidRDefault="00947E52" w:rsidP="00947E52">
            <w:pPr>
              <w:spacing w:line="240" w:lineRule="auto"/>
              <w:ind w:left="0"/>
              <w:rPr>
                <w:bCs/>
              </w:rPr>
            </w:pPr>
            <w:r w:rsidRPr="00947E52">
              <w:rPr>
                <w:bCs/>
              </w:rPr>
              <w:t xml:space="preserve">   </w:t>
            </w:r>
          </w:p>
        </w:tc>
        <w:tc>
          <w:tcPr>
            <w:tcW w:w="690" w:type="dxa"/>
            <w:vAlign w:val="center"/>
          </w:tcPr>
          <w:p w14:paraId="76AAFC97" w14:textId="77777777" w:rsidR="00947E52" w:rsidRPr="00947E52" w:rsidRDefault="00947E52" w:rsidP="00947E52">
            <w:pPr>
              <w:spacing w:line="240" w:lineRule="auto"/>
              <w:ind w:left="0"/>
              <w:rPr>
                <w:bCs/>
              </w:rPr>
            </w:pPr>
            <w:r w:rsidRPr="00947E52">
              <w:rPr>
                <w:bCs/>
              </w:rPr>
              <w:t xml:space="preserve">   </w:t>
            </w:r>
          </w:p>
          <w:p w14:paraId="18A92D36" w14:textId="77777777" w:rsidR="00947E52" w:rsidRPr="00947E52" w:rsidRDefault="00947E52" w:rsidP="00947E52">
            <w:pPr>
              <w:spacing w:line="240" w:lineRule="auto"/>
              <w:ind w:left="0"/>
              <w:rPr>
                <w:bCs/>
              </w:rPr>
            </w:pPr>
            <w:r w:rsidRPr="00947E52">
              <w:rPr>
                <w:bCs/>
              </w:rPr>
              <w:t xml:space="preserve">2010 </w:t>
            </w:r>
          </w:p>
        </w:tc>
        <w:tc>
          <w:tcPr>
            <w:tcW w:w="690" w:type="dxa"/>
            <w:vAlign w:val="center"/>
          </w:tcPr>
          <w:p w14:paraId="2D3829F0" w14:textId="77777777" w:rsidR="00947E52" w:rsidRPr="00947E52" w:rsidRDefault="00947E52" w:rsidP="00947E52">
            <w:pPr>
              <w:spacing w:line="240" w:lineRule="auto"/>
              <w:ind w:left="0"/>
              <w:rPr>
                <w:bCs/>
              </w:rPr>
            </w:pPr>
            <w:r w:rsidRPr="00947E52">
              <w:rPr>
                <w:bCs/>
              </w:rPr>
              <w:t xml:space="preserve">   </w:t>
            </w:r>
          </w:p>
          <w:p w14:paraId="5EADB44D" w14:textId="77777777" w:rsidR="00947E52" w:rsidRPr="00947E52" w:rsidRDefault="00947E52" w:rsidP="00947E52">
            <w:pPr>
              <w:spacing w:line="240" w:lineRule="auto"/>
              <w:ind w:left="0"/>
              <w:rPr>
                <w:bCs/>
              </w:rPr>
            </w:pPr>
            <w:r w:rsidRPr="00947E52">
              <w:rPr>
                <w:bCs/>
              </w:rPr>
              <w:t xml:space="preserve">2011 </w:t>
            </w:r>
          </w:p>
        </w:tc>
        <w:tc>
          <w:tcPr>
            <w:tcW w:w="690" w:type="dxa"/>
            <w:vAlign w:val="center"/>
          </w:tcPr>
          <w:p w14:paraId="48EADF30" w14:textId="77777777" w:rsidR="00947E52" w:rsidRPr="00947E52" w:rsidRDefault="00947E52" w:rsidP="00947E52">
            <w:pPr>
              <w:spacing w:line="240" w:lineRule="auto"/>
              <w:ind w:left="0"/>
              <w:rPr>
                <w:bCs/>
              </w:rPr>
            </w:pPr>
            <w:r w:rsidRPr="00947E52">
              <w:rPr>
                <w:bCs/>
              </w:rPr>
              <w:t xml:space="preserve">   </w:t>
            </w:r>
          </w:p>
          <w:p w14:paraId="75811FE2" w14:textId="77777777" w:rsidR="00947E52" w:rsidRPr="00947E52" w:rsidRDefault="00947E52" w:rsidP="00947E52">
            <w:pPr>
              <w:spacing w:line="240" w:lineRule="auto"/>
              <w:ind w:left="0"/>
              <w:rPr>
                <w:bCs/>
              </w:rPr>
            </w:pPr>
            <w:r w:rsidRPr="00947E52">
              <w:rPr>
                <w:bCs/>
              </w:rPr>
              <w:t xml:space="preserve">2012 </w:t>
            </w:r>
          </w:p>
        </w:tc>
        <w:tc>
          <w:tcPr>
            <w:tcW w:w="690" w:type="dxa"/>
            <w:vAlign w:val="center"/>
          </w:tcPr>
          <w:p w14:paraId="75B10D12" w14:textId="77777777" w:rsidR="00947E52" w:rsidRPr="00947E52" w:rsidRDefault="00947E52" w:rsidP="00947E52">
            <w:pPr>
              <w:spacing w:line="240" w:lineRule="auto"/>
              <w:ind w:left="0"/>
              <w:rPr>
                <w:bCs/>
              </w:rPr>
            </w:pPr>
            <w:r w:rsidRPr="00947E52">
              <w:rPr>
                <w:bCs/>
              </w:rPr>
              <w:t xml:space="preserve">   </w:t>
            </w:r>
          </w:p>
          <w:p w14:paraId="244F6201" w14:textId="77777777" w:rsidR="00947E52" w:rsidRPr="00947E52" w:rsidRDefault="00947E52" w:rsidP="00947E52">
            <w:pPr>
              <w:spacing w:line="240" w:lineRule="auto"/>
              <w:ind w:left="0"/>
              <w:rPr>
                <w:bCs/>
              </w:rPr>
            </w:pPr>
            <w:r w:rsidRPr="00947E52">
              <w:rPr>
                <w:bCs/>
              </w:rPr>
              <w:t xml:space="preserve">2013 </w:t>
            </w:r>
          </w:p>
        </w:tc>
        <w:tc>
          <w:tcPr>
            <w:tcW w:w="585" w:type="dxa"/>
            <w:vAlign w:val="center"/>
          </w:tcPr>
          <w:p w14:paraId="146F7A96" w14:textId="77777777" w:rsidR="00947E52" w:rsidRPr="00947E52" w:rsidRDefault="00947E52" w:rsidP="00947E52">
            <w:pPr>
              <w:spacing w:line="240" w:lineRule="auto"/>
              <w:ind w:left="0"/>
              <w:rPr>
                <w:bCs/>
              </w:rPr>
            </w:pPr>
            <w:r w:rsidRPr="00947E52">
              <w:rPr>
                <w:bCs/>
              </w:rPr>
              <w:t xml:space="preserve">   </w:t>
            </w:r>
          </w:p>
          <w:p w14:paraId="13BE8524" w14:textId="77777777" w:rsidR="00947E52" w:rsidRPr="00947E52" w:rsidRDefault="00947E52" w:rsidP="00947E52">
            <w:pPr>
              <w:spacing w:line="240" w:lineRule="auto"/>
              <w:ind w:left="0"/>
              <w:rPr>
                <w:bCs/>
              </w:rPr>
            </w:pPr>
            <w:r w:rsidRPr="00947E52">
              <w:rPr>
                <w:bCs/>
              </w:rPr>
              <w:t xml:space="preserve">2014 </w:t>
            </w:r>
          </w:p>
        </w:tc>
        <w:tc>
          <w:tcPr>
            <w:tcW w:w="585" w:type="dxa"/>
            <w:vAlign w:val="center"/>
          </w:tcPr>
          <w:p w14:paraId="0F0675D8" w14:textId="77777777" w:rsidR="00947E52" w:rsidRPr="00947E52" w:rsidRDefault="00947E52" w:rsidP="00947E52">
            <w:pPr>
              <w:spacing w:line="240" w:lineRule="auto"/>
              <w:ind w:left="0"/>
              <w:rPr>
                <w:bCs/>
              </w:rPr>
            </w:pPr>
            <w:r w:rsidRPr="00947E52">
              <w:rPr>
                <w:bCs/>
              </w:rPr>
              <w:t xml:space="preserve">   </w:t>
            </w:r>
          </w:p>
          <w:p w14:paraId="05E3A90D" w14:textId="77777777" w:rsidR="00947E52" w:rsidRPr="00947E52" w:rsidRDefault="00947E52" w:rsidP="00947E52">
            <w:pPr>
              <w:spacing w:line="240" w:lineRule="auto"/>
              <w:ind w:left="0"/>
              <w:rPr>
                <w:bCs/>
              </w:rPr>
            </w:pPr>
            <w:r w:rsidRPr="00947E52">
              <w:rPr>
                <w:bCs/>
              </w:rPr>
              <w:t xml:space="preserve">2015 </w:t>
            </w:r>
          </w:p>
        </w:tc>
        <w:tc>
          <w:tcPr>
            <w:tcW w:w="540" w:type="dxa"/>
            <w:vAlign w:val="center"/>
          </w:tcPr>
          <w:p w14:paraId="09D91970" w14:textId="77777777" w:rsidR="00947E52" w:rsidRPr="00947E52" w:rsidRDefault="00947E52" w:rsidP="00947E52">
            <w:pPr>
              <w:spacing w:line="240" w:lineRule="auto"/>
              <w:ind w:left="0"/>
              <w:rPr>
                <w:bCs/>
              </w:rPr>
            </w:pPr>
            <w:r w:rsidRPr="00947E52">
              <w:rPr>
                <w:bCs/>
              </w:rPr>
              <w:t xml:space="preserve">   </w:t>
            </w:r>
          </w:p>
          <w:p w14:paraId="68B19CA0" w14:textId="77777777" w:rsidR="00947E52" w:rsidRPr="00947E52" w:rsidRDefault="00947E52" w:rsidP="00947E52">
            <w:pPr>
              <w:spacing w:line="240" w:lineRule="auto"/>
              <w:ind w:left="0"/>
              <w:rPr>
                <w:bCs/>
              </w:rPr>
            </w:pPr>
            <w:r w:rsidRPr="00947E52">
              <w:rPr>
                <w:bCs/>
              </w:rPr>
              <w:t xml:space="preserve">2016 </w:t>
            </w:r>
          </w:p>
        </w:tc>
        <w:tc>
          <w:tcPr>
            <w:tcW w:w="540" w:type="dxa"/>
            <w:vAlign w:val="center"/>
          </w:tcPr>
          <w:p w14:paraId="00D29626" w14:textId="77777777" w:rsidR="00947E52" w:rsidRPr="00947E52" w:rsidRDefault="00947E52" w:rsidP="00947E52">
            <w:pPr>
              <w:spacing w:line="240" w:lineRule="auto"/>
              <w:ind w:left="0"/>
              <w:rPr>
                <w:bCs/>
              </w:rPr>
            </w:pPr>
            <w:r w:rsidRPr="00947E52">
              <w:rPr>
                <w:bCs/>
              </w:rPr>
              <w:t xml:space="preserve">   </w:t>
            </w:r>
          </w:p>
          <w:p w14:paraId="29D6D220" w14:textId="77777777" w:rsidR="00947E52" w:rsidRPr="00947E52" w:rsidRDefault="00947E52" w:rsidP="00947E52">
            <w:pPr>
              <w:spacing w:line="240" w:lineRule="auto"/>
              <w:ind w:left="0"/>
              <w:rPr>
                <w:bCs/>
              </w:rPr>
            </w:pPr>
            <w:r w:rsidRPr="00947E52">
              <w:rPr>
                <w:bCs/>
              </w:rPr>
              <w:t xml:space="preserve">2017 </w:t>
            </w:r>
          </w:p>
        </w:tc>
        <w:tc>
          <w:tcPr>
            <w:tcW w:w="540" w:type="dxa"/>
            <w:vAlign w:val="center"/>
          </w:tcPr>
          <w:p w14:paraId="3147D072" w14:textId="77777777" w:rsidR="00947E52" w:rsidRPr="00947E52" w:rsidRDefault="00947E52" w:rsidP="00947E52">
            <w:pPr>
              <w:spacing w:line="240" w:lineRule="auto"/>
              <w:ind w:left="0"/>
              <w:rPr>
                <w:bCs/>
              </w:rPr>
            </w:pPr>
            <w:r w:rsidRPr="00947E52">
              <w:rPr>
                <w:bCs/>
              </w:rPr>
              <w:t xml:space="preserve">   </w:t>
            </w:r>
          </w:p>
          <w:p w14:paraId="2B147AF2" w14:textId="77777777" w:rsidR="00947E52" w:rsidRPr="00947E52" w:rsidRDefault="00947E52" w:rsidP="00947E52">
            <w:pPr>
              <w:spacing w:line="240" w:lineRule="auto"/>
              <w:ind w:left="0"/>
              <w:rPr>
                <w:bCs/>
              </w:rPr>
            </w:pPr>
            <w:r w:rsidRPr="00947E52">
              <w:rPr>
                <w:bCs/>
              </w:rPr>
              <w:t xml:space="preserve">2018 </w:t>
            </w:r>
          </w:p>
        </w:tc>
        <w:tc>
          <w:tcPr>
            <w:tcW w:w="585" w:type="dxa"/>
            <w:vAlign w:val="center"/>
          </w:tcPr>
          <w:p w14:paraId="4BBD69B9" w14:textId="77777777" w:rsidR="00947E52" w:rsidRPr="00947E52" w:rsidRDefault="00947E52" w:rsidP="00947E52">
            <w:pPr>
              <w:spacing w:line="240" w:lineRule="auto"/>
              <w:ind w:left="0"/>
              <w:rPr>
                <w:bCs/>
              </w:rPr>
            </w:pPr>
            <w:r w:rsidRPr="00947E52">
              <w:rPr>
                <w:bCs/>
              </w:rPr>
              <w:t xml:space="preserve">   </w:t>
            </w:r>
          </w:p>
          <w:p w14:paraId="3C8DAB32" w14:textId="77777777" w:rsidR="00947E52" w:rsidRPr="00947E52" w:rsidRDefault="00947E52" w:rsidP="00947E52">
            <w:pPr>
              <w:spacing w:line="240" w:lineRule="auto"/>
              <w:ind w:left="0"/>
              <w:rPr>
                <w:bCs/>
              </w:rPr>
            </w:pPr>
            <w:r w:rsidRPr="00947E52">
              <w:rPr>
                <w:bCs/>
              </w:rPr>
              <w:t xml:space="preserve">2019 </w:t>
            </w:r>
          </w:p>
        </w:tc>
      </w:tr>
      <w:tr w:rsidR="00947E52" w:rsidRPr="00947E52" w14:paraId="45D0B70C" w14:textId="77777777" w:rsidTr="00386FDE">
        <w:trPr>
          <w:tblCellSpacing w:w="0" w:type="dxa"/>
        </w:trPr>
        <w:tc>
          <w:tcPr>
            <w:tcW w:w="1395" w:type="dxa"/>
            <w:vAlign w:val="center"/>
          </w:tcPr>
          <w:p w14:paraId="2EC469FC" w14:textId="77777777" w:rsidR="00947E52" w:rsidRPr="00947E52" w:rsidRDefault="00947E52" w:rsidP="00947E52">
            <w:pPr>
              <w:spacing w:line="240" w:lineRule="auto"/>
              <w:ind w:left="0"/>
              <w:rPr>
                <w:bCs/>
              </w:rPr>
            </w:pPr>
            <w:r w:rsidRPr="00947E52">
              <w:rPr>
                <w:bCs/>
              </w:rPr>
              <w:t xml:space="preserve">    </w:t>
            </w:r>
          </w:p>
          <w:p w14:paraId="4022AE01" w14:textId="77777777" w:rsidR="00947E52" w:rsidRPr="00947E52" w:rsidRDefault="00947E52" w:rsidP="00947E52">
            <w:pPr>
              <w:spacing w:line="240" w:lineRule="auto"/>
              <w:ind w:left="0"/>
              <w:rPr>
                <w:bCs/>
              </w:rPr>
            </w:pPr>
            <w:r w:rsidRPr="00947E52">
              <w:rPr>
                <w:bCs/>
              </w:rPr>
              <w:t xml:space="preserve">Страховые пенсии </w:t>
            </w:r>
          </w:p>
        </w:tc>
        <w:tc>
          <w:tcPr>
            <w:tcW w:w="690" w:type="dxa"/>
            <w:vAlign w:val="center"/>
          </w:tcPr>
          <w:p w14:paraId="0D7A44D1" w14:textId="77777777" w:rsidR="00947E52" w:rsidRPr="00947E52" w:rsidRDefault="00947E52" w:rsidP="00947E52">
            <w:pPr>
              <w:spacing w:line="240" w:lineRule="auto"/>
              <w:ind w:left="0"/>
              <w:rPr>
                <w:bCs/>
              </w:rPr>
            </w:pPr>
            <w:r w:rsidRPr="00947E52">
              <w:rPr>
                <w:bCs/>
              </w:rPr>
              <w:t xml:space="preserve">   </w:t>
            </w:r>
          </w:p>
          <w:p w14:paraId="26AEC159" w14:textId="77777777" w:rsidR="00947E52" w:rsidRPr="00947E52" w:rsidRDefault="00947E52" w:rsidP="00947E52">
            <w:pPr>
              <w:spacing w:line="240" w:lineRule="auto"/>
              <w:ind w:left="0"/>
              <w:rPr>
                <w:bCs/>
              </w:rPr>
            </w:pPr>
            <w:r w:rsidRPr="00947E52">
              <w:rPr>
                <w:bCs/>
              </w:rPr>
              <w:t xml:space="preserve">6,3% </w:t>
            </w:r>
          </w:p>
        </w:tc>
        <w:tc>
          <w:tcPr>
            <w:tcW w:w="690" w:type="dxa"/>
            <w:vAlign w:val="center"/>
          </w:tcPr>
          <w:p w14:paraId="193C2862" w14:textId="77777777" w:rsidR="00947E52" w:rsidRPr="00947E52" w:rsidRDefault="00947E52" w:rsidP="00947E52">
            <w:pPr>
              <w:spacing w:line="240" w:lineRule="auto"/>
              <w:ind w:left="0"/>
              <w:rPr>
                <w:bCs/>
              </w:rPr>
            </w:pPr>
            <w:r w:rsidRPr="00947E52">
              <w:rPr>
                <w:bCs/>
              </w:rPr>
              <w:t xml:space="preserve">   </w:t>
            </w:r>
          </w:p>
          <w:p w14:paraId="33E60228" w14:textId="77777777" w:rsidR="00947E52" w:rsidRPr="00947E52" w:rsidRDefault="00947E52" w:rsidP="00947E52">
            <w:pPr>
              <w:spacing w:line="240" w:lineRule="auto"/>
              <w:ind w:left="0"/>
              <w:rPr>
                <w:bCs/>
              </w:rPr>
            </w:pPr>
            <w:r w:rsidRPr="00947E52">
              <w:rPr>
                <w:bCs/>
              </w:rPr>
              <w:t xml:space="preserve">8,8% </w:t>
            </w:r>
          </w:p>
        </w:tc>
        <w:tc>
          <w:tcPr>
            <w:tcW w:w="690" w:type="dxa"/>
            <w:vAlign w:val="center"/>
          </w:tcPr>
          <w:p w14:paraId="19ED881C" w14:textId="77777777" w:rsidR="00947E52" w:rsidRPr="00947E52" w:rsidRDefault="00947E52" w:rsidP="00947E52">
            <w:pPr>
              <w:spacing w:line="240" w:lineRule="auto"/>
              <w:ind w:left="0"/>
              <w:rPr>
                <w:bCs/>
              </w:rPr>
            </w:pPr>
            <w:r w:rsidRPr="00947E52">
              <w:rPr>
                <w:bCs/>
              </w:rPr>
              <w:t xml:space="preserve">   </w:t>
            </w:r>
          </w:p>
          <w:p w14:paraId="488B49E7" w14:textId="77777777" w:rsidR="00947E52" w:rsidRPr="00947E52" w:rsidRDefault="00947E52" w:rsidP="00947E52">
            <w:pPr>
              <w:spacing w:line="240" w:lineRule="auto"/>
              <w:ind w:left="0"/>
              <w:rPr>
                <w:bCs/>
              </w:rPr>
            </w:pPr>
            <w:r w:rsidRPr="00947E52">
              <w:rPr>
                <w:bCs/>
              </w:rPr>
              <w:t xml:space="preserve">10,65% </w:t>
            </w:r>
          </w:p>
        </w:tc>
        <w:tc>
          <w:tcPr>
            <w:tcW w:w="690" w:type="dxa"/>
            <w:vAlign w:val="center"/>
          </w:tcPr>
          <w:p w14:paraId="229EF172" w14:textId="77777777" w:rsidR="00947E52" w:rsidRPr="00947E52" w:rsidRDefault="00947E52" w:rsidP="00947E52">
            <w:pPr>
              <w:spacing w:line="240" w:lineRule="auto"/>
              <w:ind w:left="0"/>
              <w:rPr>
                <w:bCs/>
              </w:rPr>
            </w:pPr>
            <w:r w:rsidRPr="00947E52">
              <w:rPr>
                <w:bCs/>
              </w:rPr>
              <w:t xml:space="preserve">   </w:t>
            </w:r>
          </w:p>
          <w:p w14:paraId="46A163AD" w14:textId="77777777" w:rsidR="00947E52" w:rsidRPr="00947E52" w:rsidRDefault="00947E52" w:rsidP="00947E52">
            <w:pPr>
              <w:spacing w:line="240" w:lineRule="auto"/>
              <w:ind w:left="0"/>
              <w:rPr>
                <w:bCs/>
              </w:rPr>
            </w:pPr>
            <w:r w:rsidRPr="00947E52">
              <w:rPr>
                <w:bCs/>
              </w:rPr>
              <w:t xml:space="preserve">10,12% </w:t>
            </w:r>
          </w:p>
        </w:tc>
        <w:tc>
          <w:tcPr>
            <w:tcW w:w="585" w:type="dxa"/>
            <w:vAlign w:val="center"/>
          </w:tcPr>
          <w:p w14:paraId="3879C5B4" w14:textId="77777777" w:rsidR="00947E52" w:rsidRPr="00947E52" w:rsidRDefault="00947E52" w:rsidP="00947E52">
            <w:pPr>
              <w:spacing w:line="240" w:lineRule="auto"/>
              <w:ind w:left="0"/>
              <w:rPr>
                <w:bCs/>
              </w:rPr>
            </w:pPr>
            <w:r w:rsidRPr="00947E52">
              <w:rPr>
                <w:bCs/>
              </w:rPr>
              <w:t xml:space="preserve">   </w:t>
            </w:r>
          </w:p>
          <w:p w14:paraId="32A26CC6" w14:textId="77777777" w:rsidR="00947E52" w:rsidRPr="00947E52" w:rsidRDefault="00947E52" w:rsidP="00947E52">
            <w:pPr>
              <w:spacing w:line="240" w:lineRule="auto"/>
              <w:ind w:left="0"/>
              <w:rPr>
                <w:bCs/>
              </w:rPr>
            </w:pPr>
            <w:r w:rsidRPr="00947E52">
              <w:rPr>
                <w:bCs/>
              </w:rPr>
              <w:t xml:space="preserve">8,31% </w:t>
            </w:r>
          </w:p>
        </w:tc>
        <w:tc>
          <w:tcPr>
            <w:tcW w:w="585" w:type="dxa"/>
            <w:vAlign w:val="center"/>
          </w:tcPr>
          <w:p w14:paraId="1C33AE5D" w14:textId="77777777" w:rsidR="00947E52" w:rsidRPr="00947E52" w:rsidRDefault="00947E52" w:rsidP="00947E52">
            <w:pPr>
              <w:spacing w:line="240" w:lineRule="auto"/>
              <w:ind w:left="0"/>
              <w:rPr>
                <w:bCs/>
              </w:rPr>
            </w:pPr>
            <w:r w:rsidRPr="00947E52">
              <w:rPr>
                <w:bCs/>
              </w:rPr>
              <w:t xml:space="preserve">   </w:t>
            </w:r>
          </w:p>
          <w:p w14:paraId="05B4F5BD" w14:textId="77777777" w:rsidR="00947E52" w:rsidRPr="00947E52" w:rsidRDefault="00947E52" w:rsidP="00947E52">
            <w:pPr>
              <w:spacing w:line="240" w:lineRule="auto"/>
              <w:ind w:left="0"/>
              <w:rPr>
                <w:bCs/>
              </w:rPr>
            </w:pPr>
            <w:r w:rsidRPr="00947E52">
              <w:rPr>
                <w:bCs/>
              </w:rPr>
              <w:t xml:space="preserve">11,4% </w:t>
            </w:r>
          </w:p>
        </w:tc>
        <w:tc>
          <w:tcPr>
            <w:tcW w:w="540" w:type="dxa"/>
            <w:vAlign w:val="center"/>
          </w:tcPr>
          <w:p w14:paraId="0A43FFDF" w14:textId="77777777" w:rsidR="00947E52" w:rsidRPr="00947E52" w:rsidRDefault="00947E52" w:rsidP="00947E52">
            <w:pPr>
              <w:spacing w:line="240" w:lineRule="auto"/>
              <w:ind w:left="0"/>
              <w:rPr>
                <w:bCs/>
              </w:rPr>
            </w:pPr>
            <w:r w:rsidRPr="00947E52">
              <w:rPr>
                <w:bCs/>
              </w:rPr>
              <w:t xml:space="preserve">   </w:t>
            </w:r>
          </w:p>
          <w:p w14:paraId="6DBBC7EE" w14:textId="77777777" w:rsidR="00947E52" w:rsidRPr="00947E52" w:rsidRDefault="00947E52" w:rsidP="00947E52">
            <w:pPr>
              <w:spacing w:line="240" w:lineRule="auto"/>
              <w:ind w:left="0"/>
              <w:rPr>
                <w:bCs/>
              </w:rPr>
            </w:pPr>
            <w:r w:rsidRPr="00947E52">
              <w:rPr>
                <w:bCs/>
              </w:rPr>
              <w:t xml:space="preserve">4% </w:t>
            </w:r>
          </w:p>
        </w:tc>
        <w:tc>
          <w:tcPr>
            <w:tcW w:w="540" w:type="dxa"/>
            <w:vAlign w:val="center"/>
          </w:tcPr>
          <w:p w14:paraId="57F1DEF5" w14:textId="77777777" w:rsidR="00947E52" w:rsidRPr="00947E52" w:rsidRDefault="00947E52" w:rsidP="00947E52">
            <w:pPr>
              <w:spacing w:line="240" w:lineRule="auto"/>
              <w:ind w:left="0"/>
              <w:rPr>
                <w:bCs/>
              </w:rPr>
            </w:pPr>
            <w:r w:rsidRPr="00947E52">
              <w:rPr>
                <w:bCs/>
              </w:rPr>
              <w:t xml:space="preserve">   </w:t>
            </w:r>
          </w:p>
          <w:p w14:paraId="7503539D" w14:textId="77777777" w:rsidR="00947E52" w:rsidRPr="00947E52" w:rsidRDefault="00947E52" w:rsidP="00947E52">
            <w:pPr>
              <w:spacing w:line="240" w:lineRule="auto"/>
              <w:ind w:left="0"/>
              <w:rPr>
                <w:bCs/>
              </w:rPr>
            </w:pPr>
            <w:r w:rsidRPr="00947E52">
              <w:rPr>
                <w:bCs/>
              </w:rPr>
              <w:t xml:space="preserve">5,8% </w:t>
            </w:r>
          </w:p>
        </w:tc>
        <w:tc>
          <w:tcPr>
            <w:tcW w:w="540" w:type="dxa"/>
            <w:vAlign w:val="center"/>
          </w:tcPr>
          <w:p w14:paraId="1BAB9C7B" w14:textId="77777777" w:rsidR="00947E52" w:rsidRPr="00947E52" w:rsidRDefault="00947E52" w:rsidP="00947E52">
            <w:pPr>
              <w:spacing w:line="240" w:lineRule="auto"/>
              <w:ind w:left="0"/>
              <w:rPr>
                <w:bCs/>
              </w:rPr>
            </w:pPr>
            <w:r w:rsidRPr="00947E52">
              <w:rPr>
                <w:bCs/>
              </w:rPr>
              <w:t xml:space="preserve">   </w:t>
            </w:r>
          </w:p>
          <w:p w14:paraId="219EEA7C" w14:textId="77777777" w:rsidR="00947E52" w:rsidRPr="00947E52" w:rsidRDefault="00947E52" w:rsidP="00947E52">
            <w:pPr>
              <w:spacing w:line="240" w:lineRule="auto"/>
              <w:ind w:left="0"/>
              <w:rPr>
                <w:bCs/>
              </w:rPr>
            </w:pPr>
            <w:r w:rsidRPr="00947E52">
              <w:rPr>
                <w:bCs/>
              </w:rPr>
              <w:t xml:space="preserve">3,7% </w:t>
            </w:r>
          </w:p>
        </w:tc>
        <w:tc>
          <w:tcPr>
            <w:tcW w:w="585" w:type="dxa"/>
            <w:vAlign w:val="center"/>
          </w:tcPr>
          <w:p w14:paraId="68965BAE" w14:textId="77777777" w:rsidR="00947E52" w:rsidRPr="00947E52" w:rsidRDefault="00947E52" w:rsidP="00947E52">
            <w:pPr>
              <w:spacing w:line="240" w:lineRule="auto"/>
              <w:ind w:left="0"/>
              <w:rPr>
                <w:bCs/>
              </w:rPr>
            </w:pPr>
            <w:r w:rsidRPr="00947E52">
              <w:rPr>
                <w:bCs/>
              </w:rPr>
              <w:t xml:space="preserve">   </w:t>
            </w:r>
          </w:p>
          <w:p w14:paraId="6B480ABC" w14:textId="77777777" w:rsidR="00947E52" w:rsidRPr="00947E52" w:rsidRDefault="00947E52" w:rsidP="00947E52">
            <w:pPr>
              <w:spacing w:line="240" w:lineRule="auto"/>
              <w:ind w:left="0"/>
              <w:rPr>
                <w:bCs/>
              </w:rPr>
            </w:pPr>
            <w:r w:rsidRPr="00947E52">
              <w:rPr>
                <w:bCs/>
              </w:rPr>
              <w:t xml:space="preserve">7,05% </w:t>
            </w:r>
          </w:p>
        </w:tc>
      </w:tr>
      <w:tr w:rsidR="00947E52" w:rsidRPr="00947E52" w14:paraId="314117AE" w14:textId="77777777" w:rsidTr="00386FDE">
        <w:trPr>
          <w:tblCellSpacing w:w="0" w:type="dxa"/>
        </w:trPr>
        <w:tc>
          <w:tcPr>
            <w:tcW w:w="1395" w:type="dxa"/>
            <w:vAlign w:val="center"/>
          </w:tcPr>
          <w:p w14:paraId="730B1EA6" w14:textId="77777777" w:rsidR="00947E52" w:rsidRPr="00947E52" w:rsidRDefault="00947E52" w:rsidP="00947E52">
            <w:pPr>
              <w:spacing w:line="240" w:lineRule="auto"/>
              <w:ind w:left="0"/>
              <w:rPr>
                <w:bCs/>
              </w:rPr>
            </w:pPr>
            <w:r w:rsidRPr="00947E52">
              <w:rPr>
                <w:bCs/>
              </w:rPr>
              <w:t xml:space="preserve">    </w:t>
            </w:r>
          </w:p>
          <w:p w14:paraId="0CA3B79A" w14:textId="77777777" w:rsidR="00947E52" w:rsidRPr="00947E52" w:rsidRDefault="00947E52" w:rsidP="00947E52">
            <w:pPr>
              <w:spacing w:line="240" w:lineRule="auto"/>
              <w:ind w:left="0"/>
              <w:rPr>
                <w:bCs/>
              </w:rPr>
            </w:pPr>
            <w:r w:rsidRPr="00947E52">
              <w:rPr>
                <w:bCs/>
              </w:rPr>
              <w:t xml:space="preserve">Стоимость пенсионного коэффициента после индексации </w:t>
            </w:r>
          </w:p>
        </w:tc>
        <w:tc>
          <w:tcPr>
            <w:tcW w:w="690" w:type="dxa"/>
            <w:vAlign w:val="center"/>
          </w:tcPr>
          <w:p w14:paraId="7FC734A1" w14:textId="77777777" w:rsidR="00947E52" w:rsidRPr="00947E52" w:rsidRDefault="00947E52" w:rsidP="00947E52">
            <w:pPr>
              <w:spacing w:line="240" w:lineRule="auto"/>
              <w:ind w:left="0"/>
              <w:rPr>
                <w:bCs/>
              </w:rPr>
            </w:pPr>
            <w:r w:rsidRPr="00947E52">
              <w:rPr>
                <w:bCs/>
              </w:rPr>
              <w:t xml:space="preserve">   </w:t>
            </w:r>
          </w:p>
          <w:p w14:paraId="183B12B4" w14:textId="77777777" w:rsidR="00947E52" w:rsidRPr="00947E52" w:rsidRDefault="00947E52" w:rsidP="00947E52">
            <w:pPr>
              <w:spacing w:line="240" w:lineRule="auto"/>
              <w:ind w:left="0"/>
              <w:rPr>
                <w:bCs/>
              </w:rPr>
            </w:pPr>
            <w:r w:rsidRPr="00947E52">
              <w:rPr>
                <w:bCs/>
              </w:rPr>
              <w:t xml:space="preserve">- </w:t>
            </w:r>
          </w:p>
        </w:tc>
        <w:tc>
          <w:tcPr>
            <w:tcW w:w="690" w:type="dxa"/>
            <w:vAlign w:val="center"/>
          </w:tcPr>
          <w:p w14:paraId="2D4953CA" w14:textId="77777777" w:rsidR="00947E52" w:rsidRPr="00947E52" w:rsidRDefault="00947E52" w:rsidP="00947E52">
            <w:pPr>
              <w:spacing w:line="240" w:lineRule="auto"/>
              <w:ind w:left="0"/>
              <w:rPr>
                <w:bCs/>
              </w:rPr>
            </w:pPr>
            <w:r w:rsidRPr="00947E52">
              <w:rPr>
                <w:bCs/>
              </w:rPr>
              <w:t xml:space="preserve">   </w:t>
            </w:r>
          </w:p>
          <w:p w14:paraId="71204266" w14:textId="77777777" w:rsidR="00947E52" w:rsidRPr="00947E52" w:rsidRDefault="00947E52" w:rsidP="00947E52">
            <w:pPr>
              <w:spacing w:line="240" w:lineRule="auto"/>
              <w:ind w:left="0"/>
              <w:rPr>
                <w:bCs/>
              </w:rPr>
            </w:pPr>
            <w:r w:rsidRPr="00947E52">
              <w:rPr>
                <w:bCs/>
              </w:rPr>
              <w:t xml:space="preserve">- </w:t>
            </w:r>
          </w:p>
        </w:tc>
        <w:tc>
          <w:tcPr>
            <w:tcW w:w="690" w:type="dxa"/>
            <w:vAlign w:val="center"/>
          </w:tcPr>
          <w:p w14:paraId="7DA030F9" w14:textId="77777777" w:rsidR="00947E52" w:rsidRPr="00947E52" w:rsidRDefault="00947E52" w:rsidP="00947E52">
            <w:pPr>
              <w:spacing w:line="240" w:lineRule="auto"/>
              <w:ind w:left="0"/>
              <w:rPr>
                <w:bCs/>
              </w:rPr>
            </w:pPr>
            <w:r w:rsidRPr="00947E52">
              <w:rPr>
                <w:bCs/>
              </w:rPr>
              <w:t xml:space="preserve">   </w:t>
            </w:r>
          </w:p>
          <w:p w14:paraId="0583AC48" w14:textId="77777777" w:rsidR="00947E52" w:rsidRPr="00947E52" w:rsidRDefault="00947E52" w:rsidP="00947E52">
            <w:pPr>
              <w:spacing w:line="240" w:lineRule="auto"/>
              <w:ind w:left="0"/>
              <w:rPr>
                <w:bCs/>
              </w:rPr>
            </w:pPr>
            <w:r w:rsidRPr="00947E52">
              <w:rPr>
                <w:bCs/>
              </w:rPr>
              <w:t xml:space="preserve">- </w:t>
            </w:r>
          </w:p>
        </w:tc>
        <w:tc>
          <w:tcPr>
            <w:tcW w:w="690" w:type="dxa"/>
            <w:vAlign w:val="center"/>
          </w:tcPr>
          <w:p w14:paraId="27750852" w14:textId="77777777" w:rsidR="00947E52" w:rsidRPr="00947E52" w:rsidRDefault="00947E52" w:rsidP="00947E52">
            <w:pPr>
              <w:spacing w:line="240" w:lineRule="auto"/>
              <w:ind w:left="0"/>
              <w:rPr>
                <w:bCs/>
              </w:rPr>
            </w:pPr>
            <w:r w:rsidRPr="00947E52">
              <w:rPr>
                <w:bCs/>
              </w:rPr>
              <w:t xml:space="preserve">   </w:t>
            </w:r>
          </w:p>
          <w:p w14:paraId="4FCCF42D" w14:textId="77777777" w:rsidR="00947E52" w:rsidRPr="00947E52" w:rsidRDefault="00947E52" w:rsidP="00947E52">
            <w:pPr>
              <w:spacing w:line="240" w:lineRule="auto"/>
              <w:ind w:left="0"/>
              <w:rPr>
                <w:bCs/>
              </w:rPr>
            </w:pPr>
            <w:r w:rsidRPr="00947E52">
              <w:rPr>
                <w:bCs/>
              </w:rPr>
              <w:t xml:space="preserve">- </w:t>
            </w:r>
          </w:p>
        </w:tc>
        <w:tc>
          <w:tcPr>
            <w:tcW w:w="585" w:type="dxa"/>
            <w:vAlign w:val="center"/>
          </w:tcPr>
          <w:p w14:paraId="04C039A5" w14:textId="77777777" w:rsidR="00947E52" w:rsidRPr="00947E52" w:rsidRDefault="00947E52" w:rsidP="00947E52">
            <w:pPr>
              <w:spacing w:line="240" w:lineRule="auto"/>
              <w:ind w:left="0"/>
              <w:rPr>
                <w:bCs/>
              </w:rPr>
            </w:pPr>
            <w:r w:rsidRPr="00947E52">
              <w:rPr>
                <w:bCs/>
              </w:rPr>
              <w:t xml:space="preserve">   </w:t>
            </w:r>
          </w:p>
          <w:p w14:paraId="5D701381" w14:textId="77777777" w:rsidR="00947E52" w:rsidRPr="00947E52" w:rsidRDefault="00947E52" w:rsidP="00947E52">
            <w:pPr>
              <w:spacing w:line="240" w:lineRule="auto"/>
              <w:ind w:left="0"/>
              <w:rPr>
                <w:bCs/>
              </w:rPr>
            </w:pPr>
            <w:r w:rsidRPr="00947E52">
              <w:rPr>
                <w:bCs/>
              </w:rPr>
              <w:t xml:space="preserve">- </w:t>
            </w:r>
          </w:p>
        </w:tc>
        <w:tc>
          <w:tcPr>
            <w:tcW w:w="585" w:type="dxa"/>
            <w:vAlign w:val="center"/>
          </w:tcPr>
          <w:p w14:paraId="2FA92E48" w14:textId="77777777" w:rsidR="00947E52" w:rsidRPr="00947E52" w:rsidRDefault="00947E52" w:rsidP="00947E52">
            <w:pPr>
              <w:spacing w:line="240" w:lineRule="auto"/>
              <w:ind w:left="0"/>
              <w:rPr>
                <w:bCs/>
              </w:rPr>
            </w:pPr>
            <w:r w:rsidRPr="00947E52">
              <w:rPr>
                <w:bCs/>
              </w:rPr>
              <w:t xml:space="preserve">   </w:t>
            </w:r>
          </w:p>
          <w:p w14:paraId="086141A6" w14:textId="77777777" w:rsidR="00947E52" w:rsidRPr="00947E52" w:rsidRDefault="00947E52" w:rsidP="00947E52">
            <w:pPr>
              <w:spacing w:line="240" w:lineRule="auto"/>
              <w:ind w:left="0"/>
              <w:rPr>
                <w:bCs/>
              </w:rPr>
            </w:pPr>
            <w:r w:rsidRPr="00947E52">
              <w:rPr>
                <w:bCs/>
              </w:rPr>
              <w:t xml:space="preserve">71,41 </w:t>
            </w:r>
          </w:p>
        </w:tc>
        <w:tc>
          <w:tcPr>
            <w:tcW w:w="540" w:type="dxa"/>
            <w:vAlign w:val="center"/>
          </w:tcPr>
          <w:p w14:paraId="16202758" w14:textId="77777777" w:rsidR="00947E52" w:rsidRPr="00947E52" w:rsidRDefault="00947E52" w:rsidP="00947E52">
            <w:pPr>
              <w:spacing w:line="240" w:lineRule="auto"/>
              <w:ind w:left="0"/>
              <w:rPr>
                <w:bCs/>
              </w:rPr>
            </w:pPr>
            <w:r w:rsidRPr="00947E52">
              <w:rPr>
                <w:bCs/>
              </w:rPr>
              <w:t xml:space="preserve">   </w:t>
            </w:r>
          </w:p>
          <w:p w14:paraId="6A920A9F" w14:textId="77777777" w:rsidR="00947E52" w:rsidRPr="00947E52" w:rsidRDefault="00947E52" w:rsidP="00947E52">
            <w:pPr>
              <w:spacing w:line="240" w:lineRule="auto"/>
              <w:ind w:left="0"/>
              <w:rPr>
                <w:bCs/>
              </w:rPr>
            </w:pPr>
            <w:r w:rsidRPr="00947E52">
              <w:rPr>
                <w:bCs/>
              </w:rPr>
              <w:t xml:space="preserve">74,27 </w:t>
            </w:r>
          </w:p>
        </w:tc>
        <w:tc>
          <w:tcPr>
            <w:tcW w:w="540" w:type="dxa"/>
            <w:vAlign w:val="center"/>
          </w:tcPr>
          <w:p w14:paraId="7FAE63AE" w14:textId="77777777" w:rsidR="00947E52" w:rsidRPr="00947E52" w:rsidRDefault="00947E52" w:rsidP="00947E52">
            <w:pPr>
              <w:spacing w:line="240" w:lineRule="auto"/>
              <w:ind w:left="0"/>
              <w:rPr>
                <w:bCs/>
              </w:rPr>
            </w:pPr>
            <w:r w:rsidRPr="00947E52">
              <w:rPr>
                <w:bCs/>
              </w:rPr>
              <w:t xml:space="preserve">   </w:t>
            </w:r>
          </w:p>
          <w:p w14:paraId="6032F5F5" w14:textId="77777777" w:rsidR="00947E52" w:rsidRPr="00947E52" w:rsidRDefault="00947E52" w:rsidP="00947E52">
            <w:pPr>
              <w:spacing w:line="240" w:lineRule="auto"/>
              <w:ind w:left="0"/>
              <w:rPr>
                <w:bCs/>
              </w:rPr>
            </w:pPr>
            <w:r w:rsidRPr="00947E52">
              <w:rPr>
                <w:bCs/>
              </w:rPr>
              <w:t xml:space="preserve">78,58 </w:t>
            </w:r>
          </w:p>
        </w:tc>
        <w:tc>
          <w:tcPr>
            <w:tcW w:w="540" w:type="dxa"/>
            <w:vAlign w:val="center"/>
          </w:tcPr>
          <w:p w14:paraId="1E12997D" w14:textId="77777777" w:rsidR="00947E52" w:rsidRPr="00947E52" w:rsidRDefault="00947E52" w:rsidP="00947E52">
            <w:pPr>
              <w:spacing w:line="240" w:lineRule="auto"/>
              <w:ind w:left="0"/>
              <w:rPr>
                <w:bCs/>
              </w:rPr>
            </w:pPr>
            <w:r w:rsidRPr="00947E52">
              <w:rPr>
                <w:bCs/>
              </w:rPr>
              <w:t xml:space="preserve">   </w:t>
            </w:r>
          </w:p>
          <w:p w14:paraId="4A970FF3" w14:textId="77777777" w:rsidR="00947E52" w:rsidRPr="00947E52" w:rsidRDefault="00947E52" w:rsidP="00947E52">
            <w:pPr>
              <w:spacing w:line="240" w:lineRule="auto"/>
              <w:ind w:left="0"/>
              <w:rPr>
                <w:bCs/>
              </w:rPr>
            </w:pPr>
            <w:r w:rsidRPr="00947E52">
              <w:rPr>
                <w:bCs/>
              </w:rPr>
              <w:t xml:space="preserve">81,49 </w:t>
            </w:r>
          </w:p>
        </w:tc>
        <w:tc>
          <w:tcPr>
            <w:tcW w:w="585" w:type="dxa"/>
            <w:vAlign w:val="center"/>
          </w:tcPr>
          <w:p w14:paraId="204BB851" w14:textId="77777777" w:rsidR="00947E52" w:rsidRPr="00947E52" w:rsidRDefault="00947E52" w:rsidP="00947E52">
            <w:pPr>
              <w:spacing w:line="240" w:lineRule="auto"/>
              <w:ind w:left="0"/>
              <w:rPr>
                <w:bCs/>
              </w:rPr>
            </w:pPr>
            <w:r w:rsidRPr="00947E52">
              <w:rPr>
                <w:bCs/>
              </w:rPr>
              <w:t xml:space="preserve">   </w:t>
            </w:r>
          </w:p>
          <w:p w14:paraId="13EAC981" w14:textId="77777777" w:rsidR="00947E52" w:rsidRPr="00947E52" w:rsidRDefault="00947E52" w:rsidP="00947E52">
            <w:pPr>
              <w:spacing w:line="240" w:lineRule="auto"/>
              <w:ind w:left="0"/>
              <w:rPr>
                <w:bCs/>
              </w:rPr>
            </w:pPr>
            <w:r w:rsidRPr="00947E52">
              <w:rPr>
                <w:bCs/>
              </w:rPr>
              <w:t xml:space="preserve">87,24 </w:t>
            </w:r>
          </w:p>
        </w:tc>
      </w:tr>
      <w:tr w:rsidR="00947E52" w:rsidRPr="00947E52" w14:paraId="4F2171F8" w14:textId="77777777" w:rsidTr="00386FDE">
        <w:trPr>
          <w:tblCellSpacing w:w="0" w:type="dxa"/>
        </w:trPr>
        <w:tc>
          <w:tcPr>
            <w:tcW w:w="1395" w:type="dxa"/>
            <w:vAlign w:val="center"/>
          </w:tcPr>
          <w:p w14:paraId="2936426F" w14:textId="77777777" w:rsidR="00947E52" w:rsidRPr="00947E52" w:rsidRDefault="00947E52" w:rsidP="00947E52">
            <w:pPr>
              <w:spacing w:line="240" w:lineRule="auto"/>
              <w:ind w:left="0"/>
              <w:rPr>
                <w:bCs/>
              </w:rPr>
            </w:pPr>
            <w:r w:rsidRPr="00947E52">
              <w:rPr>
                <w:bCs/>
              </w:rPr>
              <w:t xml:space="preserve">    </w:t>
            </w:r>
          </w:p>
          <w:p w14:paraId="219F5619" w14:textId="77777777" w:rsidR="00947E52" w:rsidRPr="00947E52" w:rsidRDefault="00947E52" w:rsidP="00947E52">
            <w:pPr>
              <w:spacing w:line="240" w:lineRule="auto"/>
              <w:ind w:left="0"/>
              <w:rPr>
                <w:bCs/>
              </w:rPr>
            </w:pPr>
            <w:r w:rsidRPr="00947E52">
              <w:rPr>
                <w:bCs/>
              </w:rPr>
              <w:t xml:space="preserve">Социальные пенсии </w:t>
            </w:r>
          </w:p>
        </w:tc>
        <w:tc>
          <w:tcPr>
            <w:tcW w:w="690" w:type="dxa"/>
            <w:vAlign w:val="center"/>
          </w:tcPr>
          <w:p w14:paraId="78B6B247" w14:textId="77777777" w:rsidR="00947E52" w:rsidRPr="00947E52" w:rsidRDefault="00947E52" w:rsidP="00947E52">
            <w:pPr>
              <w:spacing w:line="240" w:lineRule="auto"/>
              <w:ind w:left="0"/>
              <w:rPr>
                <w:bCs/>
              </w:rPr>
            </w:pPr>
            <w:r w:rsidRPr="00947E52">
              <w:rPr>
                <w:bCs/>
              </w:rPr>
              <w:t xml:space="preserve">   </w:t>
            </w:r>
          </w:p>
          <w:p w14:paraId="13E24CA6" w14:textId="77777777" w:rsidR="00947E52" w:rsidRPr="00947E52" w:rsidRDefault="00947E52" w:rsidP="00947E52">
            <w:pPr>
              <w:spacing w:line="240" w:lineRule="auto"/>
              <w:ind w:left="0"/>
              <w:rPr>
                <w:bCs/>
              </w:rPr>
            </w:pPr>
            <w:r w:rsidRPr="00947E52">
              <w:rPr>
                <w:bCs/>
              </w:rPr>
              <w:t xml:space="preserve">12,51% </w:t>
            </w:r>
          </w:p>
        </w:tc>
        <w:tc>
          <w:tcPr>
            <w:tcW w:w="690" w:type="dxa"/>
            <w:vAlign w:val="center"/>
          </w:tcPr>
          <w:p w14:paraId="6BA343B6" w14:textId="77777777" w:rsidR="00947E52" w:rsidRPr="00947E52" w:rsidRDefault="00947E52" w:rsidP="00947E52">
            <w:pPr>
              <w:spacing w:line="240" w:lineRule="auto"/>
              <w:ind w:left="0"/>
              <w:rPr>
                <w:bCs/>
              </w:rPr>
            </w:pPr>
            <w:r w:rsidRPr="00947E52">
              <w:rPr>
                <w:bCs/>
              </w:rPr>
              <w:t xml:space="preserve">   </w:t>
            </w:r>
          </w:p>
          <w:p w14:paraId="71697AED" w14:textId="77777777" w:rsidR="00947E52" w:rsidRPr="00947E52" w:rsidRDefault="00947E52" w:rsidP="00947E52">
            <w:pPr>
              <w:spacing w:line="240" w:lineRule="auto"/>
              <w:ind w:left="0"/>
              <w:rPr>
                <w:bCs/>
              </w:rPr>
            </w:pPr>
            <w:r w:rsidRPr="00947E52">
              <w:rPr>
                <w:bCs/>
              </w:rPr>
              <w:t xml:space="preserve">10,27% </w:t>
            </w:r>
          </w:p>
        </w:tc>
        <w:tc>
          <w:tcPr>
            <w:tcW w:w="690" w:type="dxa"/>
            <w:vAlign w:val="center"/>
          </w:tcPr>
          <w:p w14:paraId="769DBFD2" w14:textId="77777777" w:rsidR="00947E52" w:rsidRPr="00947E52" w:rsidRDefault="00947E52" w:rsidP="00947E52">
            <w:pPr>
              <w:spacing w:line="240" w:lineRule="auto"/>
              <w:ind w:left="0"/>
              <w:rPr>
                <w:bCs/>
              </w:rPr>
            </w:pPr>
            <w:r w:rsidRPr="00947E52">
              <w:rPr>
                <w:bCs/>
              </w:rPr>
              <w:t xml:space="preserve">   </w:t>
            </w:r>
          </w:p>
          <w:p w14:paraId="1CD4C085" w14:textId="77777777" w:rsidR="00947E52" w:rsidRPr="00947E52" w:rsidRDefault="00947E52" w:rsidP="00947E52">
            <w:pPr>
              <w:spacing w:line="240" w:lineRule="auto"/>
              <w:ind w:left="0"/>
              <w:rPr>
                <w:bCs/>
              </w:rPr>
            </w:pPr>
            <w:r w:rsidRPr="00947E52">
              <w:rPr>
                <w:bCs/>
              </w:rPr>
              <w:t xml:space="preserve">14,1% </w:t>
            </w:r>
          </w:p>
        </w:tc>
        <w:tc>
          <w:tcPr>
            <w:tcW w:w="690" w:type="dxa"/>
            <w:vAlign w:val="center"/>
          </w:tcPr>
          <w:p w14:paraId="28EA7114" w14:textId="77777777" w:rsidR="00947E52" w:rsidRPr="00947E52" w:rsidRDefault="00947E52" w:rsidP="00947E52">
            <w:pPr>
              <w:spacing w:line="240" w:lineRule="auto"/>
              <w:ind w:left="0"/>
              <w:rPr>
                <w:bCs/>
              </w:rPr>
            </w:pPr>
            <w:r w:rsidRPr="00947E52">
              <w:rPr>
                <w:bCs/>
              </w:rPr>
              <w:t xml:space="preserve">   </w:t>
            </w:r>
          </w:p>
          <w:p w14:paraId="4500E009" w14:textId="77777777" w:rsidR="00947E52" w:rsidRPr="00947E52" w:rsidRDefault="00947E52" w:rsidP="00947E52">
            <w:pPr>
              <w:spacing w:line="240" w:lineRule="auto"/>
              <w:ind w:left="0"/>
              <w:rPr>
                <w:bCs/>
              </w:rPr>
            </w:pPr>
            <w:r w:rsidRPr="00947E52">
              <w:rPr>
                <w:bCs/>
              </w:rPr>
              <w:t xml:space="preserve">1,81% </w:t>
            </w:r>
          </w:p>
        </w:tc>
        <w:tc>
          <w:tcPr>
            <w:tcW w:w="585" w:type="dxa"/>
            <w:vAlign w:val="center"/>
          </w:tcPr>
          <w:p w14:paraId="4D9F95F5" w14:textId="77777777" w:rsidR="00947E52" w:rsidRPr="00947E52" w:rsidRDefault="00947E52" w:rsidP="00947E52">
            <w:pPr>
              <w:spacing w:line="240" w:lineRule="auto"/>
              <w:ind w:left="0"/>
              <w:rPr>
                <w:bCs/>
              </w:rPr>
            </w:pPr>
            <w:r w:rsidRPr="00947E52">
              <w:rPr>
                <w:bCs/>
              </w:rPr>
              <w:t xml:space="preserve">   </w:t>
            </w:r>
          </w:p>
          <w:p w14:paraId="7E48A5ED" w14:textId="77777777" w:rsidR="00947E52" w:rsidRPr="00947E52" w:rsidRDefault="00947E52" w:rsidP="00947E52">
            <w:pPr>
              <w:spacing w:line="240" w:lineRule="auto"/>
              <w:ind w:left="0"/>
              <w:rPr>
                <w:bCs/>
              </w:rPr>
            </w:pPr>
            <w:r w:rsidRPr="00947E52">
              <w:rPr>
                <w:bCs/>
              </w:rPr>
              <w:t xml:space="preserve">17,1% </w:t>
            </w:r>
          </w:p>
        </w:tc>
        <w:tc>
          <w:tcPr>
            <w:tcW w:w="585" w:type="dxa"/>
            <w:vAlign w:val="center"/>
          </w:tcPr>
          <w:p w14:paraId="441271B4" w14:textId="77777777" w:rsidR="00947E52" w:rsidRPr="00947E52" w:rsidRDefault="00947E52" w:rsidP="00947E52">
            <w:pPr>
              <w:spacing w:line="240" w:lineRule="auto"/>
              <w:ind w:left="0"/>
              <w:rPr>
                <w:bCs/>
              </w:rPr>
            </w:pPr>
            <w:r w:rsidRPr="00947E52">
              <w:rPr>
                <w:bCs/>
              </w:rPr>
              <w:t xml:space="preserve">   </w:t>
            </w:r>
          </w:p>
          <w:p w14:paraId="12A0E2EE" w14:textId="77777777" w:rsidR="00947E52" w:rsidRPr="00947E52" w:rsidRDefault="00947E52" w:rsidP="00947E52">
            <w:pPr>
              <w:spacing w:line="240" w:lineRule="auto"/>
              <w:ind w:left="0"/>
              <w:rPr>
                <w:bCs/>
              </w:rPr>
            </w:pPr>
            <w:r w:rsidRPr="00947E52">
              <w:rPr>
                <w:bCs/>
              </w:rPr>
              <w:t xml:space="preserve">10,3% </w:t>
            </w:r>
          </w:p>
        </w:tc>
        <w:tc>
          <w:tcPr>
            <w:tcW w:w="540" w:type="dxa"/>
            <w:vAlign w:val="center"/>
          </w:tcPr>
          <w:p w14:paraId="412E8473" w14:textId="77777777" w:rsidR="00947E52" w:rsidRPr="00947E52" w:rsidRDefault="00947E52" w:rsidP="00947E52">
            <w:pPr>
              <w:spacing w:line="240" w:lineRule="auto"/>
              <w:ind w:left="0"/>
              <w:rPr>
                <w:bCs/>
              </w:rPr>
            </w:pPr>
            <w:r w:rsidRPr="00947E52">
              <w:rPr>
                <w:bCs/>
              </w:rPr>
              <w:t xml:space="preserve">   </w:t>
            </w:r>
          </w:p>
          <w:p w14:paraId="309C0E43" w14:textId="77777777" w:rsidR="00947E52" w:rsidRPr="00947E52" w:rsidRDefault="00947E52" w:rsidP="00947E52">
            <w:pPr>
              <w:spacing w:line="240" w:lineRule="auto"/>
              <w:ind w:left="0"/>
              <w:rPr>
                <w:bCs/>
              </w:rPr>
            </w:pPr>
            <w:r w:rsidRPr="00947E52">
              <w:rPr>
                <w:bCs/>
              </w:rPr>
              <w:t xml:space="preserve">4% </w:t>
            </w:r>
          </w:p>
        </w:tc>
        <w:tc>
          <w:tcPr>
            <w:tcW w:w="540" w:type="dxa"/>
            <w:vAlign w:val="center"/>
          </w:tcPr>
          <w:p w14:paraId="6DDBFC0D" w14:textId="77777777" w:rsidR="00947E52" w:rsidRPr="00947E52" w:rsidRDefault="00947E52" w:rsidP="00947E52">
            <w:pPr>
              <w:spacing w:line="240" w:lineRule="auto"/>
              <w:ind w:left="0"/>
              <w:rPr>
                <w:bCs/>
              </w:rPr>
            </w:pPr>
            <w:r w:rsidRPr="00947E52">
              <w:rPr>
                <w:bCs/>
              </w:rPr>
              <w:t xml:space="preserve">   </w:t>
            </w:r>
          </w:p>
          <w:p w14:paraId="2B616527" w14:textId="77777777" w:rsidR="00947E52" w:rsidRPr="00947E52" w:rsidRDefault="00947E52" w:rsidP="00947E52">
            <w:pPr>
              <w:spacing w:line="240" w:lineRule="auto"/>
              <w:ind w:left="0"/>
              <w:rPr>
                <w:bCs/>
              </w:rPr>
            </w:pPr>
            <w:r w:rsidRPr="00947E52">
              <w:rPr>
                <w:bCs/>
              </w:rPr>
              <w:t xml:space="preserve">1,5% </w:t>
            </w:r>
          </w:p>
        </w:tc>
        <w:tc>
          <w:tcPr>
            <w:tcW w:w="540" w:type="dxa"/>
            <w:vAlign w:val="center"/>
          </w:tcPr>
          <w:p w14:paraId="52724855" w14:textId="77777777" w:rsidR="00947E52" w:rsidRPr="00947E52" w:rsidRDefault="00947E52" w:rsidP="00947E52">
            <w:pPr>
              <w:spacing w:line="240" w:lineRule="auto"/>
              <w:ind w:left="0"/>
              <w:rPr>
                <w:bCs/>
              </w:rPr>
            </w:pPr>
            <w:r w:rsidRPr="00947E52">
              <w:rPr>
                <w:bCs/>
              </w:rPr>
              <w:t xml:space="preserve">   </w:t>
            </w:r>
          </w:p>
          <w:p w14:paraId="054DC371" w14:textId="77777777" w:rsidR="00947E52" w:rsidRPr="00947E52" w:rsidRDefault="00947E52" w:rsidP="00947E52">
            <w:pPr>
              <w:spacing w:line="240" w:lineRule="auto"/>
              <w:ind w:left="0"/>
              <w:rPr>
                <w:bCs/>
              </w:rPr>
            </w:pPr>
            <w:r w:rsidRPr="00947E52">
              <w:rPr>
                <w:bCs/>
              </w:rPr>
              <w:t xml:space="preserve">2,9% </w:t>
            </w:r>
          </w:p>
        </w:tc>
        <w:tc>
          <w:tcPr>
            <w:tcW w:w="585" w:type="dxa"/>
            <w:vAlign w:val="center"/>
          </w:tcPr>
          <w:p w14:paraId="134F825F" w14:textId="77777777" w:rsidR="00947E52" w:rsidRPr="00947E52" w:rsidRDefault="00947E52" w:rsidP="00947E52">
            <w:pPr>
              <w:spacing w:line="240" w:lineRule="auto"/>
              <w:ind w:left="0"/>
              <w:rPr>
                <w:bCs/>
              </w:rPr>
            </w:pPr>
            <w:r w:rsidRPr="00947E52">
              <w:rPr>
                <w:bCs/>
              </w:rPr>
              <w:t xml:space="preserve">   </w:t>
            </w:r>
          </w:p>
          <w:p w14:paraId="6C493274" w14:textId="77777777" w:rsidR="00947E52" w:rsidRPr="00947E52" w:rsidRDefault="00947E52" w:rsidP="00947E52">
            <w:pPr>
              <w:spacing w:line="240" w:lineRule="auto"/>
              <w:ind w:left="0"/>
              <w:rPr>
                <w:bCs/>
              </w:rPr>
            </w:pPr>
            <w:r w:rsidRPr="00947E52">
              <w:rPr>
                <w:bCs/>
              </w:rPr>
              <w:t xml:space="preserve">2% </w:t>
            </w:r>
          </w:p>
        </w:tc>
      </w:tr>
    </w:tbl>
    <w:p w14:paraId="511E0B3D" w14:textId="77777777" w:rsidR="00947E52" w:rsidRPr="00947E52" w:rsidRDefault="00947E52" w:rsidP="00947E52">
      <w:pPr>
        <w:rPr>
          <w:bCs/>
        </w:rPr>
      </w:pPr>
      <w:r w:rsidRPr="00947E52">
        <w:rPr>
          <w:bCs/>
        </w:rPr>
        <w:t xml:space="preserve"> </w:t>
      </w:r>
    </w:p>
    <w:p w14:paraId="08A1FC54" w14:textId="77777777" w:rsidR="00947E52" w:rsidRPr="00947E52" w:rsidRDefault="00947E52" w:rsidP="00947E52">
      <w:pPr>
        <w:rPr>
          <w:bCs/>
        </w:rPr>
      </w:pPr>
      <w:r w:rsidRPr="00947E52">
        <w:rPr>
          <w:bCs/>
        </w:rPr>
        <w:t>продолжение таблицы</w:t>
      </w:r>
    </w:p>
    <w:tbl>
      <w:tblPr>
        <w:tblStyle w:val="a4"/>
        <w:tblW w:w="5000" w:type="pct"/>
        <w:tblCellSpacing w:w="0" w:type="dxa"/>
        <w:tblCellMar>
          <w:left w:w="0" w:type="dxa"/>
          <w:right w:w="0" w:type="dxa"/>
        </w:tblCellMar>
        <w:tblLook w:val="04A0" w:firstRow="1" w:lastRow="0" w:firstColumn="1" w:lastColumn="0" w:noHBand="0" w:noVBand="1"/>
      </w:tblPr>
      <w:tblGrid>
        <w:gridCol w:w="1503"/>
        <w:gridCol w:w="560"/>
        <w:gridCol w:w="560"/>
        <w:gridCol w:w="760"/>
        <w:gridCol w:w="680"/>
        <w:gridCol w:w="680"/>
        <w:gridCol w:w="2279"/>
        <w:gridCol w:w="2039"/>
      </w:tblGrid>
      <w:tr w:rsidR="00947E52" w:rsidRPr="00947E52" w14:paraId="0B87459B" w14:textId="77777777" w:rsidTr="00386FDE">
        <w:trPr>
          <w:tblCellSpacing w:w="0" w:type="dxa"/>
        </w:trPr>
        <w:tc>
          <w:tcPr>
            <w:tcW w:w="1395" w:type="dxa"/>
            <w:vAlign w:val="center"/>
          </w:tcPr>
          <w:p w14:paraId="4959DBD6" w14:textId="77777777" w:rsidR="00947E52" w:rsidRPr="00947E52" w:rsidRDefault="00947E52" w:rsidP="00947E52">
            <w:pPr>
              <w:spacing w:line="240" w:lineRule="auto"/>
              <w:ind w:left="0"/>
              <w:rPr>
                <w:bCs/>
              </w:rPr>
            </w:pPr>
            <w:r w:rsidRPr="00947E52">
              <w:rPr>
                <w:bCs/>
              </w:rPr>
              <w:t xml:space="preserve">   </w:t>
            </w:r>
          </w:p>
        </w:tc>
        <w:tc>
          <w:tcPr>
            <w:tcW w:w="540" w:type="dxa"/>
            <w:vAlign w:val="center"/>
          </w:tcPr>
          <w:p w14:paraId="175378DC" w14:textId="77777777" w:rsidR="00947E52" w:rsidRPr="00947E52" w:rsidRDefault="00947E52" w:rsidP="00947E52">
            <w:pPr>
              <w:spacing w:line="240" w:lineRule="auto"/>
              <w:ind w:left="0"/>
              <w:rPr>
                <w:bCs/>
              </w:rPr>
            </w:pPr>
            <w:r w:rsidRPr="00947E52">
              <w:rPr>
                <w:bCs/>
              </w:rPr>
              <w:t xml:space="preserve">   </w:t>
            </w:r>
          </w:p>
          <w:p w14:paraId="78505AC6" w14:textId="77777777" w:rsidR="00947E52" w:rsidRPr="00947E52" w:rsidRDefault="00947E52" w:rsidP="00947E52">
            <w:pPr>
              <w:spacing w:line="240" w:lineRule="auto"/>
              <w:ind w:left="0"/>
              <w:rPr>
                <w:bCs/>
              </w:rPr>
            </w:pPr>
            <w:r w:rsidRPr="00947E52">
              <w:rPr>
                <w:bCs/>
              </w:rPr>
              <w:t xml:space="preserve">2020 </w:t>
            </w:r>
          </w:p>
        </w:tc>
        <w:tc>
          <w:tcPr>
            <w:tcW w:w="540" w:type="dxa"/>
            <w:vAlign w:val="center"/>
          </w:tcPr>
          <w:p w14:paraId="3DB74961" w14:textId="77777777" w:rsidR="00947E52" w:rsidRPr="00947E52" w:rsidRDefault="00947E52" w:rsidP="00947E52">
            <w:pPr>
              <w:spacing w:line="240" w:lineRule="auto"/>
              <w:ind w:left="0"/>
              <w:rPr>
                <w:bCs/>
              </w:rPr>
            </w:pPr>
            <w:r w:rsidRPr="00947E52">
              <w:rPr>
                <w:bCs/>
              </w:rPr>
              <w:t xml:space="preserve">   </w:t>
            </w:r>
          </w:p>
          <w:p w14:paraId="3B86D3D9" w14:textId="77777777" w:rsidR="00947E52" w:rsidRPr="00947E52" w:rsidRDefault="00947E52" w:rsidP="00947E52">
            <w:pPr>
              <w:spacing w:line="240" w:lineRule="auto"/>
              <w:ind w:left="0"/>
              <w:rPr>
                <w:bCs/>
              </w:rPr>
            </w:pPr>
            <w:r w:rsidRPr="00947E52">
              <w:rPr>
                <w:bCs/>
              </w:rPr>
              <w:t xml:space="preserve">2021 </w:t>
            </w:r>
          </w:p>
        </w:tc>
        <w:tc>
          <w:tcPr>
            <w:tcW w:w="690" w:type="dxa"/>
            <w:vAlign w:val="center"/>
          </w:tcPr>
          <w:p w14:paraId="3E79FBDB" w14:textId="77777777" w:rsidR="00947E52" w:rsidRPr="00947E52" w:rsidRDefault="00947E52" w:rsidP="00947E52">
            <w:pPr>
              <w:spacing w:line="240" w:lineRule="auto"/>
              <w:ind w:left="0"/>
              <w:rPr>
                <w:bCs/>
              </w:rPr>
            </w:pPr>
            <w:r w:rsidRPr="00947E52">
              <w:rPr>
                <w:bCs/>
              </w:rPr>
              <w:t xml:space="preserve">   </w:t>
            </w:r>
          </w:p>
          <w:p w14:paraId="68BFDA19" w14:textId="77777777" w:rsidR="00947E52" w:rsidRPr="00947E52" w:rsidRDefault="00947E52" w:rsidP="00947E52">
            <w:pPr>
              <w:spacing w:line="240" w:lineRule="auto"/>
              <w:ind w:left="0"/>
              <w:rPr>
                <w:bCs/>
              </w:rPr>
            </w:pPr>
            <w:r w:rsidRPr="00947E52">
              <w:rPr>
                <w:bCs/>
              </w:rPr>
              <w:t xml:space="preserve">2022 </w:t>
            </w:r>
          </w:p>
        </w:tc>
        <w:tc>
          <w:tcPr>
            <w:tcW w:w="645" w:type="dxa"/>
            <w:vAlign w:val="center"/>
          </w:tcPr>
          <w:p w14:paraId="231ECD3F" w14:textId="77777777" w:rsidR="00947E52" w:rsidRPr="00947E52" w:rsidRDefault="00947E52" w:rsidP="00947E52">
            <w:pPr>
              <w:spacing w:line="240" w:lineRule="auto"/>
              <w:ind w:left="0"/>
              <w:rPr>
                <w:bCs/>
              </w:rPr>
            </w:pPr>
            <w:r w:rsidRPr="00947E52">
              <w:rPr>
                <w:bCs/>
              </w:rPr>
              <w:t xml:space="preserve">   </w:t>
            </w:r>
          </w:p>
          <w:p w14:paraId="6FB4AD65" w14:textId="77777777" w:rsidR="00947E52" w:rsidRPr="00947E52" w:rsidRDefault="00947E52" w:rsidP="00947E52">
            <w:pPr>
              <w:spacing w:line="240" w:lineRule="auto"/>
              <w:ind w:left="0"/>
              <w:rPr>
                <w:bCs/>
              </w:rPr>
            </w:pPr>
            <w:r w:rsidRPr="00947E52">
              <w:rPr>
                <w:bCs/>
              </w:rPr>
              <w:t xml:space="preserve">2023 </w:t>
            </w:r>
          </w:p>
        </w:tc>
        <w:tc>
          <w:tcPr>
            <w:tcW w:w="645" w:type="dxa"/>
            <w:vAlign w:val="center"/>
          </w:tcPr>
          <w:p w14:paraId="016CEEC9" w14:textId="77777777" w:rsidR="00947E52" w:rsidRPr="00947E52" w:rsidRDefault="00947E52" w:rsidP="00947E52">
            <w:pPr>
              <w:spacing w:line="240" w:lineRule="auto"/>
              <w:ind w:left="0"/>
              <w:rPr>
                <w:bCs/>
              </w:rPr>
            </w:pPr>
            <w:r w:rsidRPr="00947E52">
              <w:rPr>
                <w:bCs/>
              </w:rPr>
              <w:t xml:space="preserve">   </w:t>
            </w:r>
          </w:p>
          <w:p w14:paraId="4B11487F" w14:textId="77777777" w:rsidR="00947E52" w:rsidRPr="00947E52" w:rsidRDefault="00947E52" w:rsidP="00947E52">
            <w:pPr>
              <w:spacing w:line="240" w:lineRule="auto"/>
              <w:ind w:left="0"/>
              <w:rPr>
                <w:bCs/>
              </w:rPr>
            </w:pPr>
            <w:r w:rsidRPr="00947E52">
              <w:rPr>
                <w:bCs/>
              </w:rPr>
              <w:t xml:space="preserve">2024 </w:t>
            </w:r>
          </w:p>
        </w:tc>
        <w:tc>
          <w:tcPr>
            <w:tcW w:w="0" w:type="auto"/>
            <w:vAlign w:val="center"/>
          </w:tcPr>
          <w:p w14:paraId="711701CF" w14:textId="77777777" w:rsidR="00947E52" w:rsidRPr="00947E52" w:rsidRDefault="00947E52" w:rsidP="00947E52">
            <w:pPr>
              <w:spacing w:line="240" w:lineRule="auto"/>
              <w:ind w:left="0"/>
              <w:rPr>
                <w:bCs/>
              </w:rPr>
            </w:pPr>
            <w:r w:rsidRPr="00947E52">
              <w:rPr>
                <w:bCs/>
              </w:rPr>
              <w:t xml:space="preserve">   </w:t>
            </w:r>
          </w:p>
          <w:p w14:paraId="1AAD470E" w14:textId="77777777" w:rsidR="00947E52" w:rsidRPr="00947E52" w:rsidRDefault="00947E52" w:rsidP="00947E52">
            <w:pPr>
              <w:spacing w:line="240" w:lineRule="auto"/>
              <w:ind w:left="0"/>
              <w:rPr>
                <w:bCs/>
              </w:rPr>
            </w:pPr>
            <w:r w:rsidRPr="00947E52">
              <w:rPr>
                <w:bCs/>
              </w:rPr>
              <w:t xml:space="preserve">2025 </w:t>
            </w:r>
          </w:p>
        </w:tc>
        <w:tc>
          <w:tcPr>
            <w:tcW w:w="0" w:type="auto"/>
            <w:vAlign w:val="center"/>
          </w:tcPr>
          <w:p w14:paraId="048BAA4C" w14:textId="77777777" w:rsidR="00947E52" w:rsidRPr="00947E52" w:rsidRDefault="00947E52" w:rsidP="00947E52">
            <w:pPr>
              <w:spacing w:line="240" w:lineRule="auto"/>
              <w:ind w:left="0"/>
              <w:rPr>
                <w:bCs/>
              </w:rPr>
            </w:pPr>
            <w:r w:rsidRPr="00947E52">
              <w:rPr>
                <w:bCs/>
              </w:rPr>
              <w:t xml:space="preserve">   </w:t>
            </w:r>
          </w:p>
          <w:p w14:paraId="7D10E0A6" w14:textId="77777777" w:rsidR="00947E52" w:rsidRPr="00947E52" w:rsidRDefault="00947E52" w:rsidP="00947E52">
            <w:pPr>
              <w:spacing w:line="240" w:lineRule="auto"/>
              <w:ind w:left="0"/>
              <w:rPr>
                <w:bCs/>
              </w:rPr>
            </w:pPr>
            <w:r w:rsidRPr="00947E52">
              <w:rPr>
                <w:bCs/>
              </w:rPr>
              <w:t xml:space="preserve">2026 </w:t>
            </w:r>
          </w:p>
        </w:tc>
      </w:tr>
      <w:tr w:rsidR="00947E52" w:rsidRPr="00947E52" w14:paraId="63F1D315" w14:textId="77777777" w:rsidTr="00386FDE">
        <w:trPr>
          <w:tblCellSpacing w:w="0" w:type="dxa"/>
        </w:trPr>
        <w:tc>
          <w:tcPr>
            <w:tcW w:w="1395" w:type="dxa"/>
            <w:vAlign w:val="center"/>
          </w:tcPr>
          <w:p w14:paraId="5F86042D" w14:textId="77777777" w:rsidR="00947E52" w:rsidRPr="00947E52" w:rsidRDefault="00947E52" w:rsidP="00947E52">
            <w:pPr>
              <w:spacing w:line="240" w:lineRule="auto"/>
              <w:ind w:left="0"/>
              <w:rPr>
                <w:bCs/>
              </w:rPr>
            </w:pPr>
            <w:r w:rsidRPr="00947E52">
              <w:rPr>
                <w:bCs/>
              </w:rPr>
              <w:t xml:space="preserve">    </w:t>
            </w:r>
          </w:p>
          <w:p w14:paraId="335B2D62" w14:textId="77777777" w:rsidR="00947E52" w:rsidRPr="00947E52" w:rsidRDefault="00947E52" w:rsidP="00947E52">
            <w:pPr>
              <w:spacing w:line="240" w:lineRule="auto"/>
              <w:ind w:left="0"/>
              <w:rPr>
                <w:bCs/>
              </w:rPr>
            </w:pPr>
            <w:r w:rsidRPr="00947E52">
              <w:rPr>
                <w:bCs/>
              </w:rPr>
              <w:t xml:space="preserve">Страховые пенсии </w:t>
            </w:r>
          </w:p>
        </w:tc>
        <w:tc>
          <w:tcPr>
            <w:tcW w:w="540" w:type="dxa"/>
            <w:vAlign w:val="center"/>
          </w:tcPr>
          <w:p w14:paraId="4BE8C5D1" w14:textId="77777777" w:rsidR="00947E52" w:rsidRPr="00947E52" w:rsidRDefault="00947E52" w:rsidP="00947E52">
            <w:pPr>
              <w:spacing w:line="240" w:lineRule="auto"/>
              <w:ind w:left="0"/>
              <w:rPr>
                <w:bCs/>
              </w:rPr>
            </w:pPr>
            <w:r w:rsidRPr="00947E52">
              <w:rPr>
                <w:bCs/>
              </w:rPr>
              <w:t xml:space="preserve">   </w:t>
            </w:r>
          </w:p>
          <w:p w14:paraId="3BF9CC20" w14:textId="77777777" w:rsidR="00947E52" w:rsidRPr="00947E52" w:rsidRDefault="00947E52" w:rsidP="00947E52">
            <w:pPr>
              <w:spacing w:line="240" w:lineRule="auto"/>
              <w:ind w:left="0"/>
              <w:rPr>
                <w:bCs/>
              </w:rPr>
            </w:pPr>
            <w:r w:rsidRPr="00947E52">
              <w:rPr>
                <w:bCs/>
              </w:rPr>
              <w:t xml:space="preserve">6,6% </w:t>
            </w:r>
          </w:p>
        </w:tc>
        <w:tc>
          <w:tcPr>
            <w:tcW w:w="540" w:type="dxa"/>
            <w:vAlign w:val="center"/>
          </w:tcPr>
          <w:p w14:paraId="7918C25C" w14:textId="77777777" w:rsidR="00947E52" w:rsidRPr="00947E52" w:rsidRDefault="00947E52" w:rsidP="00947E52">
            <w:pPr>
              <w:spacing w:line="240" w:lineRule="auto"/>
              <w:ind w:left="0"/>
              <w:rPr>
                <w:bCs/>
              </w:rPr>
            </w:pPr>
            <w:r w:rsidRPr="00947E52">
              <w:rPr>
                <w:bCs/>
              </w:rPr>
              <w:t xml:space="preserve">   </w:t>
            </w:r>
          </w:p>
          <w:p w14:paraId="45E5425A" w14:textId="77777777" w:rsidR="00947E52" w:rsidRPr="00947E52" w:rsidRDefault="00947E52" w:rsidP="00947E52">
            <w:pPr>
              <w:spacing w:line="240" w:lineRule="auto"/>
              <w:ind w:left="0"/>
              <w:rPr>
                <w:bCs/>
              </w:rPr>
            </w:pPr>
            <w:r w:rsidRPr="00947E52">
              <w:rPr>
                <w:bCs/>
              </w:rPr>
              <w:t xml:space="preserve">6,3% </w:t>
            </w:r>
          </w:p>
        </w:tc>
        <w:tc>
          <w:tcPr>
            <w:tcW w:w="690" w:type="dxa"/>
            <w:vAlign w:val="center"/>
          </w:tcPr>
          <w:p w14:paraId="072F4500" w14:textId="77777777" w:rsidR="00947E52" w:rsidRPr="00947E52" w:rsidRDefault="00947E52" w:rsidP="00947E52">
            <w:pPr>
              <w:spacing w:line="240" w:lineRule="auto"/>
              <w:ind w:left="0"/>
              <w:rPr>
                <w:bCs/>
              </w:rPr>
            </w:pPr>
            <w:r w:rsidRPr="00947E52">
              <w:rPr>
                <w:bCs/>
              </w:rPr>
              <w:t xml:space="preserve">   </w:t>
            </w:r>
          </w:p>
          <w:p w14:paraId="3B76BD5C" w14:textId="77777777" w:rsidR="00947E52" w:rsidRPr="00947E52" w:rsidRDefault="00947E52" w:rsidP="00947E52">
            <w:pPr>
              <w:spacing w:line="240" w:lineRule="auto"/>
              <w:ind w:left="0"/>
              <w:rPr>
                <w:bCs/>
              </w:rPr>
            </w:pPr>
            <w:r w:rsidRPr="00947E52">
              <w:rPr>
                <w:bCs/>
              </w:rPr>
              <w:t xml:space="preserve">19,46% </w:t>
            </w:r>
          </w:p>
        </w:tc>
        <w:tc>
          <w:tcPr>
            <w:tcW w:w="645" w:type="dxa"/>
            <w:vAlign w:val="center"/>
          </w:tcPr>
          <w:p w14:paraId="554B3A47" w14:textId="77777777" w:rsidR="00947E52" w:rsidRPr="00947E52" w:rsidRDefault="00947E52" w:rsidP="00947E52">
            <w:pPr>
              <w:spacing w:line="240" w:lineRule="auto"/>
              <w:ind w:left="0"/>
              <w:rPr>
                <w:bCs/>
              </w:rPr>
            </w:pPr>
            <w:r w:rsidRPr="00947E52">
              <w:rPr>
                <w:bCs/>
              </w:rPr>
              <w:t xml:space="preserve">   </w:t>
            </w:r>
          </w:p>
          <w:p w14:paraId="4207970D" w14:textId="77777777" w:rsidR="00947E52" w:rsidRPr="00947E52" w:rsidRDefault="00947E52" w:rsidP="00947E52">
            <w:pPr>
              <w:spacing w:line="240" w:lineRule="auto"/>
              <w:ind w:left="0"/>
              <w:rPr>
                <w:bCs/>
              </w:rPr>
            </w:pPr>
            <w:r w:rsidRPr="00947E52">
              <w:rPr>
                <w:bCs/>
              </w:rPr>
              <w:t xml:space="preserve">4,8% </w:t>
            </w:r>
          </w:p>
        </w:tc>
        <w:tc>
          <w:tcPr>
            <w:tcW w:w="645" w:type="dxa"/>
            <w:vAlign w:val="center"/>
          </w:tcPr>
          <w:p w14:paraId="383A9EB9" w14:textId="77777777" w:rsidR="00947E52" w:rsidRPr="00947E52" w:rsidRDefault="00947E52" w:rsidP="00947E52">
            <w:pPr>
              <w:spacing w:line="240" w:lineRule="auto"/>
              <w:ind w:left="0"/>
              <w:rPr>
                <w:bCs/>
              </w:rPr>
            </w:pPr>
            <w:r w:rsidRPr="00947E52">
              <w:rPr>
                <w:bCs/>
              </w:rPr>
              <w:t xml:space="preserve">   </w:t>
            </w:r>
          </w:p>
          <w:p w14:paraId="3BE7E03F" w14:textId="77777777" w:rsidR="00947E52" w:rsidRPr="00947E52" w:rsidRDefault="00947E52" w:rsidP="00947E52">
            <w:pPr>
              <w:spacing w:line="240" w:lineRule="auto"/>
              <w:ind w:left="0"/>
              <w:rPr>
                <w:bCs/>
              </w:rPr>
            </w:pPr>
            <w:r w:rsidRPr="00947E52">
              <w:rPr>
                <w:bCs/>
              </w:rPr>
              <w:t xml:space="preserve">7,5% </w:t>
            </w:r>
          </w:p>
        </w:tc>
        <w:tc>
          <w:tcPr>
            <w:tcW w:w="0" w:type="auto"/>
            <w:vAlign w:val="center"/>
          </w:tcPr>
          <w:p w14:paraId="49929DD6" w14:textId="77777777" w:rsidR="00947E52" w:rsidRPr="00947E52" w:rsidRDefault="00947E52" w:rsidP="00947E52">
            <w:pPr>
              <w:spacing w:line="240" w:lineRule="auto"/>
              <w:ind w:left="0"/>
              <w:rPr>
                <w:bCs/>
              </w:rPr>
            </w:pPr>
            <w:r w:rsidRPr="00947E52">
              <w:rPr>
                <w:bCs/>
              </w:rPr>
              <w:t xml:space="preserve">   </w:t>
            </w:r>
          </w:p>
          <w:p w14:paraId="18BE097D" w14:textId="77777777" w:rsidR="00947E52" w:rsidRPr="00947E52" w:rsidRDefault="00947E52" w:rsidP="00947E52">
            <w:pPr>
              <w:spacing w:line="240" w:lineRule="auto"/>
              <w:ind w:left="0"/>
              <w:rPr>
                <w:bCs/>
              </w:rPr>
            </w:pPr>
            <w:r w:rsidRPr="00947E52">
              <w:rPr>
                <w:bCs/>
              </w:rPr>
              <w:t xml:space="preserve">9,5% </w:t>
            </w:r>
          </w:p>
        </w:tc>
        <w:tc>
          <w:tcPr>
            <w:tcW w:w="0" w:type="auto"/>
            <w:vAlign w:val="center"/>
          </w:tcPr>
          <w:p w14:paraId="4D7EC5B8" w14:textId="77777777" w:rsidR="00947E52" w:rsidRPr="00947E52" w:rsidRDefault="00947E52" w:rsidP="00947E52">
            <w:pPr>
              <w:spacing w:line="240" w:lineRule="auto"/>
              <w:ind w:left="0"/>
              <w:rPr>
                <w:bCs/>
              </w:rPr>
            </w:pPr>
            <w:r w:rsidRPr="00947E52">
              <w:rPr>
                <w:bCs/>
              </w:rPr>
              <w:t xml:space="preserve">   </w:t>
            </w:r>
          </w:p>
          <w:p w14:paraId="1373FE5C" w14:textId="77777777" w:rsidR="00947E52" w:rsidRPr="00947E52" w:rsidRDefault="00947E52" w:rsidP="00947E52">
            <w:pPr>
              <w:spacing w:line="240" w:lineRule="auto"/>
              <w:ind w:left="0"/>
              <w:rPr>
                <w:bCs/>
              </w:rPr>
            </w:pPr>
            <w:r w:rsidRPr="00947E52">
              <w:rPr>
                <w:bCs/>
              </w:rPr>
              <w:t xml:space="preserve">7,6 </w:t>
            </w:r>
          </w:p>
        </w:tc>
      </w:tr>
      <w:tr w:rsidR="00947E52" w:rsidRPr="00947E52" w14:paraId="1D97D3BF" w14:textId="77777777" w:rsidTr="00386FDE">
        <w:trPr>
          <w:tblCellSpacing w:w="0" w:type="dxa"/>
        </w:trPr>
        <w:tc>
          <w:tcPr>
            <w:tcW w:w="1395" w:type="dxa"/>
            <w:vAlign w:val="center"/>
          </w:tcPr>
          <w:p w14:paraId="4F3BA74B" w14:textId="77777777" w:rsidR="00947E52" w:rsidRPr="00947E52" w:rsidRDefault="00947E52" w:rsidP="00947E52">
            <w:pPr>
              <w:spacing w:line="240" w:lineRule="auto"/>
              <w:ind w:left="0"/>
              <w:rPr>
                <w:bCs/>
              </w:rPr>
            </w:pPr>
            <w:r w:rsidRPr="00947E52">
              <w:rPr>
                <w:bCs/>
              </w:rPr>
              <w:t xml:space="preserve">    </w:t>
            </w:r>
          </w:p>
          <w:p w14:paraId="3E8DB9D8" w14:textId="77777777" w:rsidR="00947E52" w:rsidRPr="00947E52" w:rsidRDefault="00947E52" w:rsidP="00947E52">
            <w:pPr>
              <w:spacing w:line="240" w:lineRule="auto"/>
              <w:ind w:left="0"/>
              <w:rPr>
                <w:bCs/>
              </w:rPr>
            </w:pPr>
            <w:r w:rsidRPr="00947E52">
              <w:rPr>
                <w:bCs/>
              </w:rPr>
              <w:t xml:space="preserve">Стоимость пенсионного коэффициента после индексации </w:t>
            </w:r>
          </w:p>
        </w:tc>
        <w:tc>
          <w:tcPr>
            <w:tcW w:w="540" w:type="dxa"/>
            <w:vAlign w:val="center"/>
          </w:tcPr>
          <w:p w14:paraId="5E1F65E3" w14:textId="77777777" w:rsidR="00947E52" w:rsidRPr="00947E52" w:rsidRDefault="00947E52" w:rsidP="00947E52">
            <w:pPr>
              <w:spacing w:line="240" w:lineRule="auto"/>
              <w:ind w:left="0"/>
              <w:rPr>
                <w:bCs/>
              </w:rPr>
            </w:pPr>
            <w:r w:rsidRPr="00947E52">
              <w:rPr>
                <w:bCs/>
              </w:rPr>
              <w:t xml:space="preserve">   </w:t>
            </w:r>
          </w:p>
          <w:p w14:paraId="7594AE2C" w14:textId="77777777" w:rsidR="00947E52" w:rsidRPr="00947E52" w:rsidRDefault="00947E52" w:rsidP="00947E52">
            <w:pPr>
              <w:spacing w:line="240" w:lineRule="auto"/>
              <w:ind w:left="0"/>
              <w:rPr>
                <w:bCs/>
              </w:rPr>
            </w:pPr>
            <w:r w:rsidRPr="00947E52">
              <w:rPr>
                <w:bCs/>
              </w:rPr>
              <w:t xml:space="preserve">93,00 </w:t>
            </w:r>
          </w:p>
        </w:tc>
        <w:tc>
          <w:tcPr>
            <w:tcW w:w="540" w:type="dxa"/>
            <w:vAlign w:val="center"/>
          </w:tcPr>
          <w:p w14:paraId="63EABFB9" w14:textId="77777777" w:rsidR="00947E52" w:rsidRPr="00947E52" w:rsidRDefault="00947E52" w:rsidP="00947E52">
            <w:pPr>
              <w:spacing w:line="240" w:lineRule="auto"/>
              <w:ind w:left="0"/>
              <w:rPr>
                <w:bCs/>
              </w:rPr>
            </w:pPr>
            <w:r w:rsidRPr="00947E52">
              <w:rPr>
                <w:bCs/>
              </w:rPr>
              <w:t xml:space="preserve">   </w:t>
            </w:r>
          </w:p>
          <w:p w14:paraId="3FCA1212" w14:textId="77777777" w:rsidR="00947E52" w:rsidRPr="00947E52" w:rsidRDefault="00947E52" w:rsidP="00947E52">
            <w:pPr>
              <w:spacing w:line="240" w:lineRule="auto"/>
              <w:ind w:left="0"/>
              <w:rPr>
                <w:bCs/>
              </w:rPr>
            </w:pPr>
            <w:r w:rsidRPr="00947E52">
              <w:rPr>
                <w:bCs/>
              </w:rPr>
              <w:t xml:space="preserve">98,86 </w:t>
            </w:r>
          </w:p>
        </w:tc>
        <w:tc>
          <w:tcPr>
            <w:tcW w:w="690" w:type="dxa"/>
            <w:vAlign w:val="center"/>
          </w:tcPr>
          <w:p w14:paraId="46240BAA" w14:textId="77777777" w:rsidR="00947E52" w:rsidRPr="00947E52" w:rsidRDefault="00947E52" w:rsidP="00947E52">
            <w:pPr>
              <w:spacing w:line="240" w:lineRule="auto"/>
              <w:ind w:left="0"/>
              <w:rPr>
                <w:bCs/>
              </w:rPr>
            </w:pPr>
            <w:r w:rsidRPr="00947E52">
              <w:rPr>
                <w:bCs/>
              </w:rPr>
              <w:t xml:space="preserve">   </w:t>
            </w:r>
          </w:p>
          <w:p w14:paraId="6FE04B67" w14:textId="77777777" w:rsidR="00947E52" w:rsidRPr="00947E52" w:rsidRDefault="00947E52" w:rsidP="00947E52">
            <w:pPr>
              <w:spacing w:line="240" w:lineRule="auto"/>
              <w:ind w:left="0"/>
              <w:rPr>
                <w:bCs/>
              </w:rPr>
            </w:pPr>
            <w:r w:rsidRPr="00947E52">
              <w:rPr>
                <w:bCs/>
              </w:rPr>
              <w:t xml:space="preserve">118,10 </w:t>
            </w:r>
          </w:p>
        </w:tc>
        <w:tc>
          <w:tcPr>
            <w:tcW w:w="645" w:type="dxa"/>
            <w:vAlign w:val="center"/>
          </w:tcPr>
          <w:p w14:paraId="0AB995AC" w14:textId="77777777" w:rsidR="00947E52" w:rsidRPr="00947E52" w:rsidRDefault="00947E52" w:rsidP="00947E52">
            <w:pPr>
              <w:spacing w:line="240" w:lineRule="auto"/>
              <w:ind w:left="0"/>
              <w:rPr>
                <w:bCs/>
              </w:rPr>
            </w:pPr>
            <w:r w:rsidRPr="00947E52">
              <w:rPr>
                <w:bCs/>
              </w:rPr>
              <w:t xml:space="preserve">   </w:t>
            </w:r>
          </w:p>
          <w:p w14:paraId="0CAFA681" w14:textId="77777777" w:rsidR="00947E52" w:rsidRPr="00947E52" w:rsidRDefault="00947E52" w:rsidP="00947E52">
            <w:pPr>
              <w:spacing w:line="240" w:lineRule="auto"/>
              <w:ind w:left="0"/>
              <w:rPr>
                <w:bCs/>
              </w:rPr>
            </w:pPr>
            <w:r w:rsidRPr="00947E52">
              <w:rPr>
                <w:bCs/>
              </w:rPr>
              <w:t xml:space="preserve">123,77 </w:t>
            </w:r>
          </w:p>
        </w:tc>
        <w:tc>
          <w:tcPr>
            <w:tcW w:w="645" w:type="dxa"/>
            <w:vAlign w:val="center"/>
          </w:tcPr>
          <w:p w14:paraId="49934D1F" w14:textId="77777777" w:rsidR="00947E52" w:rsidRPr="00947E52" w:rsidRDefault="00947E52" w:rsidP="00947E52">
            <w:pPr>
              <w:spacing w:line="240" w:lineRule="auto"/>
              <w:ind w:left="0"/>
              <w:rPr>
                <w:bCs/>
              </w:rPr>
            </w:pPr>
            <w:r w:rsidRPr="00947E52">
              <w:rPr>
                <w:bCs/>
              </w:rPr>
              <w:t xml:space="preserve">   </w:t>
            </w:r>
          </w:p>
          <w:p w14:paraId="3302892F" w14:textId="77777777" w:rsidR="00947E52" w:rsidRPr="00947E52" w:rsidRDefault="00947E52" w:rsidP="00947E52">
            <w:pPr>
              <w:spacing w:line="240" w:lineRule="auto"/>
              <w:ind w:left="0"/>
              <w:rPr>
                <w:bCs/>
              </w:rPr>
            </w:pPr>
            <w:r w:rsidRPr="00947E52">
              <w:rPr>
                <w:bCs/>
              </w:rPr>
              <w:t xml:space="preserve">133,05 </w:t>
            </w:r>
          </w:p>
        </w:tc>
        <w:tc>
          <w:tcPr>
            <w:tcW w:w="0" w:type="auto"/>
            <w:vAlign w:val="center"/>
          </w:tcPr>
          <w:p w14:paraId="0355B1A3" w14:textId="77777777" w:rsidR="00947E52" w:rsidRPr="00947E52" w:rsidRDefault="00947E52" w:rsidP="00947E52">
            <w:pPr>
              <w:spacing w:line="240" w:lineRule="auto"/>
              <w:ind w:left="0"/>
              <w:rPr>
                <w:bCs/>
              </w:rPr>
            </w:pPr>
            <w:r w:rsidRPr="00947E52">
              <w:rPr>
                <w:bCs/>
              </w:rPr>
              <w:t xml:space="preserve">   </w:t>
            </w:r>
          </w:p>
          <w:p w14:paraId="098C5A5D" w14:textId="77777777" w:rsidR="00947E52" w:rsidRPr="00947E52" w:rsidRDefault="00947E52" w:rsidP="00947E52">
            <w:pPr>
              <w:spacing w:line="240" w:lineRule="auto"/>
              <w:ind w:left="0"/>
              <w:rPr>
                <w:bCs/>
              </w:rPr>
            </w:pPr>
            <w:r w:rsidRPr="00947E52">
              <w:rPr>
                <w:bCs/>
              </w:rPr>
              <w:t xml:space="preserve">145,69 </w:t>
            </w:r>
          </w:p>
        </w:tc>
        <w:tc>
          <w:tcPr>
            <w:tcW w:w="0" w:type="auto"/>
            <w:vAlign w:val="center"/>
          </w:tcPr>
          <w:p w14:paraId="68735256" w14:textId="77777777" w:rsidR="00947E52" w:rsidRPr="00947E52" w:rsidRDefault="00947E52" w:rsidP="00947E52">
            <w:pPr>
              <w:spacing w:line="240" w:lineRule="auto"/>
              <w:ind w:left="0"/>
              <w:rPr>
                <w:bCs/>
              </w:rPr>
            </w:pPr>
            <w:r w:rsidRPr="00947E52">
              <w:rPr>
                <w:bCs/>
              </w:rPr>
              <w:t xml:space="preserve">   </w:t>
            </w:r>
          </w:p>
          <w:p w14:paraId="2B2AA20F" w14:textId="77777777" w:rsidR="00947E52" w:rsidRPr="00947E52" w:rsidRDefault="00947E52" w:rsidP="00947E52">
            <w:pPr>
              <w:spacing w:line="240" w:lineRule="auto"/>
              <w:ind w:left="0"/>
              <w:rPr>
                <w:bCs/>
              </w:rPr>
            </w:pPr>
            <w:r w:rsidRPr="00947E52">
              <w:rPr>
                <w:bCs/>
              </w:rPr>
              <w:t xml:space="preserve">156,76 </w:t>
            </w:r>
          </w:p>
        </w:tc>
      </w:tr>
      <w:tr w:rsidR="00947E52" w:rsidRPr="00947E52" w14:paraId="7EBA20A2" w14:textId="77777777" w:rsidTr="00386FDE">
        <w:trPr>
          <w:tblCellSpacing w:w="0" w:type="dxa"/>
        </w:trPr>
        <w:tc>
          <w:tcPr>
            <w:tcW w:w="1395" w:type="dxa"/>
            <w:vAlign w:val="center"/>
          </w:tcPr>
          <w:p w14:paraId="64A30600" w14:textId="77777777" w:rsidR="00947E52" w:rsidRPr="00947E52" w:rsidRDefault="00947E52" w:rsidP="00947E52">
            <w:pPr>
              <w:spacing w:line="240" w:lineRule="auto"/>
              <w:ind w:left="0"/>
              <w:rPr>
                <w:bCs/>
              </w:rPr>
            </w:pPr>
            <w:r w:rsidRPr="00947E52">
              <w:rPr>
                <w:bCs/>
              </w:rPr>
              <w:t xml:space="preserve">    </w:t>
            </w:r>
          </w:p>
          <w:p w14:paraId="5D2A1001" w14:textId="77777777" w:rsidR="00947E52" w:rsidRPr="00947E52" w:rsidRDefault="00947E52" w:rsidP="00947E52">
            <w:pPr>
              <w:spacing w:line="240" w:lineRule="auto"/>
              <w:ind w:left="0"/>
              <w:rPr>
                <w:bCs/>
              </w:rPr>
            </w:pPr>
            <w:r w:rsidRPr="00947E52">
              <w:rPr>
                <w:bCs/>
              </w:rPr>
              <w:lastRenderedPageBreak/>
              <w:t xml:space="preserve">Социальные пенсии </w:t>
            </w:r>
          </w:p>
        </w:tc>
        <w:tc>
          <w:tcPr>
            <w:tcW w:w="540" w:type="dxa"/>
            <w:vAlign w:val="center"/>
          </w:tcPr>
          <w:p w14:paraId="31B4E6AF" w14:textId="77777777" w:rsidR="00947E52" w:rsidRPr="00947E52" w:rsidRDefault="00947E52" w:rsidP="00947E52">
            <w:pPr>
              <w:spacing w:line="240" w:lineRule="auto"/>
              <w:ind w:left="0"/>
              <w:rPr>
                <w:bCs/>
              </w:rPr>
            </w:pPr>
            <w:r w:rsidRPr="00947E52">
              <w:rPr>
                <w:bCs/>
              </w:rPr>
              <w:lastRenderedPageBreak/>
              <w:t xml:space="preserve">   </w:t>
            </w:r>
          </w:p>
          <w:p w14:paraId="040285C5" w14:textId="77777777" w:rsidR="00947E52" w:rsidRPr="00947E52" w:rsidRDefault="00947E52" w:rsidP="00947E52">
            <w:pPr>
              <w:spacing w:line="240" w:lineRule="auto"/>
              <w:ind w:left="0"/>
              <w:rPr>
                <w:bCs/>
              </w:rPr>
            </w:pPr>
            <w:r w:rsidRPr="00947E52">
              <w:rPr>
                <w:bCs/>
              </w:rPr>
              <w:t xml:space="preserve">6,1% </w:t>
            </w:r>
          </w:p>
        </w:tc>
        <w:tc>
          <w:tcPr>
            <w:tcW w:w="540" w:type="dxa"/>
            <w:vAlign w:val="center"/>
          </w:tcPr>
          <w:p w14:paraId="6FD280E6" w14:textId="77777777" w:rsidR="00947E52" w:rsidRPr="00947E52" w:rsidRDefault="00947E52" w:rsidP="00947E52">
            <w:pPr>
              <w:spacing w:line="240" w:lineRule="auto"/>
              <w:ind w:left="0"/>
              <w:rPr>
                <w:bCs/>
              </w:rPr>
            </w:pPr>
            <w:r w:rsidRPr="00947E52">
              <w:rPr>
                <w:bCs/>
              </w:rPr>
              <w:t xml:space="preserve">   </w:t>
            </w:r>
          </w:p>
          <w:p w14:paraId="79A7E971" w14:textId="77777777" w:rsidR="00947E52" w:rsidRPr="00947E52" w:rsidRDefault="00947E52" w:rsidP="00947E52">
            <w:pPr>
              <w:spacing w:line="240" w:lineRule="auto"/>
              <w:ind w:left="0"/>
              <w:rPr>
                <w:bCs/>
              </w:rPr>
            </w:pPr>
            <w:r w:rsidRPr="00947E52">
              <w:rPr>
                <w:bCs/>
              </w:rPr>
              <w:t xml:space="preserve">3,4% </w:t>
            </w:r>
          </w:p>
        </w:tc>
        <w:tc>
          <w:tcPr>
            <w:tcW w:w="690" w:type="dxa"/>
            <w:vAlign w:val="center"/>
          </w:tcPr>
          <w:p w14:paraId="39B397DA" w14:textId="77777777" w:rsidR="00947E52" w:rsidRPr="00947E52" w:rsidRDefault="00947E52" w:rsidP="00947E52">
            <w:pPr>
              <w:spacing w:line="240" w:lineRule="auto"/>
              <w:ind w:left="0"/>
              <w:rPr>
                <w:bCs/>
              </w:rPr>
            </w:pPr>
            <w:r w:rsidRPr="00947E52">
              <w:rPr>
                <w:bCs/>
              </w:rPr>
              <w:t xml:space="preserve">   </w:t>
            </w:r>
          </w:p>
          <w:p w14:paraId="39D54D27" w14:textId="77777777" w:rsidR="00947E52" w:rsidRPr="00947E52" w:rsidRDefault="00947E52" w:rsidP="00947E52">
            <w:pPr>
              <w:spacing w:line="240" w:lineRule="auto"/>
              <w:ind w:left="0"/>
              <w:rPr>
                <w:bCs/>
              </w:rPr>
            </w:pPr>
            <w:r w:rsidRPr="00947E52">
              <w:rPr>
                <w:bCs/>
              </w:rPr>
              <w:t xml:space="preserve">19,46% </w:t>
            </w:r>
          </w:p>
        </w:tc>
        <w:tc>
          <w:tcPr>
            <w:tcW w:w="645" w:type="dxa"/>
            <w:vAlign w:val="center"/>
          </w:tcPr>
          <w:p w14:paraId="46FDAB88" w14:textId="77777777" w:rsidR="00947E52" w:rsidRPr="00947E52" w:rsidRDefault="00947E52" w:rsidP="00947E52">
            <w:pPr>
              <w:spacing w:line="240" w:lineRule="auto"/>
              <w:ind w:left="0"/>
              <w:rPr>
                <w:bCs/>
              </w:rPr>
            </w:pPr>
            <w:r w:rsidRPr="00947E52">
              <w:rPr>
                <w:bCs/>
              </w:rPr>
              <w:t xml:space="preserve">   </w:t>
            </w:r>
          </w:p>
          <w:p w14:paraId="0CAA5C7F" w14:textId="77777777" w:rsidR="00947E52" w:rsidRPr="00947E52" w:rsidRDefault="00947E52" w:rsidP="00947E52">
            <w:pPr>
              <w:spacing w:line="240" w:lineRule="auto"/>
              <w:ind w:left="0"/>
              <w:rPr>
                <w:bCs/>
              </w:rPr>
            </w:pPr>
            <w:r w:rsidRPr="00947E52">
              <w:rPr>
                <w:bCs/>
              </w:rPr>
              <w:t xml:space="preserve">3,3% </w:t>
            </w:r>
          </w:p>
        </w:tc>
        <w:tc>
          <w:tcPr>
            <w:tcW w:w="645" w:type="dxa"/>
            <w:vAlign w:val="center"/>
          </w:tcPr>
          <w:p w14:paraId="7EAB30AD" w14:textId="77777777" w:rsidR="00947E52" w:rsidRPr="00947E52" w:rsidRDefault="00947E52" w:rsidP="00947E52">
            <w:pPr>
              <w:spacing w:line="240" w:lineRule="auto"/>
              <w:ind w:left="0"/>
              <w:rPr>
                <w:bCs/>
              </w:rPr>
            </w:pPr>
            <w:r w:rsidRPr="00947E52">
              <w:rPr>
                <w:bCs/>
              </w:rPr>
              <w:t xml:space="preserve">   </w:t>
            </w:r>
          </w:p>
          <w:p w14:paraId="08775410" w14:textId="77777777" w:rsidR="00947E52" w:rsidRPr="00947E52" w:rsidRDefault="00947E52" w:rsidP="00947E52">
            <w:pPr>
              <w:spacing w:line="240" w:lineRule="auto"/>
              <w:ind w:left="0"/>
              <w:rPr>
                <w:bCs/>
              </w:rPr>
            </w:pPr>
            <w:r w:rsidRPr="00947E52">
              <w:rPr>
                <w:bCs/>
              </w:rPr>
              <w:t xml:space="preserve">7,5% </w:t>
            </w:r>
          </w:p>
        </w:tc>
        <w:tc>
          <w:tcPr>
            <w:tcW w:w="0" w:type="auto"/>
            <w:vAlign w:val="center"/>
          </w:tcPr>
          <w:p w14:paraId="64E09CFD" w14:textId="77777777" w:rsidR="00947E52" w:rsidRPr="00947E52" w:rsidRDefault="00947E52" w:rsidP="00947E52">
            <w:pPr>
              <w:spacing w:line="240" w:lineRule="auto"/>
              <w:ind w:left="0"/>
              <w:rPr>
                <w:bCs/>
              </w:rPr>
            </w:pPr>
            <w:r w:rsidRPr="00947E52">
              <w:rPr>
                <w:bCs/>
              </w:rPr>
              <w:t xml:space="preserve">   </w:t>
            </w:r>
          </w:p>
          <w:p w14:paraId="17F37213" w14:textId="77777777" w:rsidR="00947E52" w:rsidRPr="00947E52" w:rsidRDefault="00947E52" w:rsidP="00947E52">
            <w:pPr>
              <w:spacing w:line="240" w:lineRule="auto"/>
              <w:ind w:left="0"/>
              <w:rPr>
                <w:bCs/>
              </w:rPr>
            </w:pPr>
            <w:r w:rsidRPr="00947E52">
              <w:rPr>
                <w:bCs/>
              </w:rPr>
              <w:t xml:space="preserve">14,75% </w:t>
            </w:r>
          </w:p>
        </w:tc>
        <w:tc>
          <w:tcPr>
            <w:tcW w:w="0" w:type="auto"/>
            <w:vAlign w:val="center"/>
          </w:tcPr>
          <w:p w14:paraId="716C0669" w14:textId="77777777" w:rsidR="00947E52" w:rsidRPr="00947E52" w:rsidRDefault="00947E52" w:rsidP="00947E52">
            <w:pPr>
              <w:spacing w:line="240" w:lineRule="auto"/>
              <w:ind w:left="0"/>
              <w:rPr>
                <w:bCs/>
              </w:rPr>
            </w:pPr>
            <w:r w:rsidRPr="00947E52">
              <w:rPr>
                <w:bCs/>
              </w:rPr>
              <w:t xml:space="preserve">   </w:t>
            </w:r>
          </w:p>
          <w:p w14:paraId="583EDD3C" w14:textId="77777777" w:rsidR="00947E52" w:rsidRPr="00947E52" w:rsidRDefault="00947E52" w:rsidP="00947E52">
            <w:pPr>
              <w:spacing w:line="240" w:lineRule="auto"/>
              <w:ind w:left="0"/>
              <w:rPr>
                <w:bCs/>
              </w:rPr>
            </w:pPr>
            <w:r w:rsidRPr="00947E52">
              <w:rPr>
                <w:bCs/>
              </w:rPr>
              <w:t xml:space="preserve">6,8% </w:t>
            </w:r>
          </w:p>
        </w:tc>
      </w:tr>
    </w:tbl>
    <w:p w14:paraId="4582DEE3" w14:textId="77777777" w:rsidR="00947E52" w:rsidRPr="00947E52" w:rsidRDefault="00947E52" w:rsidP="00947E52">
      <w:pPr>
        <w:rPr>
          <w:bCs/>
        </w:rPr>
      </w:pPr>
      <w:r w:rsidRPr="00947E52">
        <w:rPr>
          <w:bCs/>
        </w:rPr>
        <w:t xml:space="preserve"> </w:t>
      </w:r>
    </w:p>
    <w:p w14:paraId="48AD83DB" w14:textId="77777777" w:rsidR="00947E52" w:rsidRPr="00947E52" w:rsidRDefault="00947E52" w:rsidP="00947E52">
      <w:pPr>
        <w:rPr>
          <w:bCs/>
        </w:rPr>
      </w:pPr>
      <w:r w:rsidRPr="00947E52">
        <w:rPr>
          <w:bCs/>
        </w:rPr>
        <w:t>Пенсия госслужащих: как рассчитывается, новые правила</w:t>
      </w:r>
    </w:p>
    <w:p w14:paraId="43A836C9" w14:textId="77777777" w:rsidR="00947E52" w:rsidRPr="00947E52" w:rsidRDefault="00947E52" w:rsidP="00947E52">
      <w:pPr>
        <w:rPr>
          <w:bCs/>
        </w:rPr>
      </w:pPr>
      <w:r w:rsidRPr="00947E52">
        <w:rPr>
          <w:bCs/>
        </w:rPr>
        <w:t xml:space="preserve">По достижению пенсионного возраста государственные и муниципальные служащие могут рассчитывать сразу на две категории выплат:  </w:t>
      </w:r>
    </w:p>
    <w:p w14:paraId="274A88C6" w14:textId="77777777" w:rsidR="00947E52" w:rsidRPr="00947E52" w:rsidRDefault="00947E52" w:rsidP="00947E52">
      <w:pPr>
        <w:numPr>
          <w:ilvl w:val="0"/>
          <w:numId w:val="32"/>
        </w:numPr>
        <w:rPr>
          <w:bCs/>
        </w:rPr>
      </w:pPr>
      <w:r w:rsidRPr="00947E52">
        <w:rPr>
          <w:bCs/>
        </w:rPr>
        <w:t xml:space="preserve">Стандартную страховую пенсию (по старости или из-за приобретенной инвалидности). </w:t>
      </w:r>
    </w:p>
    <w:p w14:paraId="716DDFE7" w14:textId="77777777" w:rsidR="00947E52" w:rsidRPr="00947E52" w:rsidRDefault="00947E52" w:rsidP="00947E52">
      <w:pPr>
        <w:numPr>
          <w:ilvl w:val="0"/>
          <w:numId w:val="32"/>
        </w:numPr>
        <w:rPr>
          <w:bCs/>
        </w:rPr>
      </w:pPr>
      <w:r w:rsidRPr="00947E52">
        <w:rPr>
          <w:bCs/>
        </w:rPr>
        <w:t xml:space="preserve">Доплату к пенсионным выплатам, которую исчисляют за выслугу лет. </w:t>
      </w:r>
    </w:p>
    <w:p w14:paraId="1F33A82A" w14:textId="77777777" w:rsidR="00947E52" w:rsidRPr="00947E52" w:rsidRDefault="00947E52" w:rsidP="00947E52">
      <w:pPr>
        <w:rPr>
          <w:bCs/>
        </w:rPr>
      </w:pPr>
      <w:r w:rsidRPr="00947E52">
        <w:rPr>
          <w:bCs/>
        </w:rPr>
        <w:t>Пенсионные выплаты по старости/инвалидности госслужащим назначают и выплачивают на общих основаниях. Никаких исключений для расчета страховой пенсии по данной категории граждан законодательством не предусмотрено.</w:t>
      </w:r>
    </w:p>
    <w:p w14:paraId="1BC727DB" w14:textId="77777777" w:rsidR="00947E52" w:rsidRPr="00947E52" w:rsidRDefault="00947E52" w:rsidP="00947E52">
      <w:pPr>
        <w:rPr>
          <w:bCs/>
        </w:rPr>
      </w:pPr>
      <w:r w:rsidRPr="00947E52">
        <w:rPr>
          <w:bCs/>
        </w:rPr>
        <w:t xml:space="preserve">В частности, нужно:  </w:t>
      </w:r>
    </w:p>
    <w:p w14:paraId="4250B2CF" w14:textId="77777777" w:rsidR="00947E52" w:rsidRPr="00947E52" w:rsidRDefault="00947E52" w:rsidP="00947E52">
      <w:pPr>
        <w:numPr>
          <w:ilvl w:val="0"/>
          <w:numId w:val="33"/>
        </w:numPr>
        <w:rPr>
          <w:bCs/>
        </w:rPr>
      </w:pPr>
      <w:r w:rsidRPr="00947E52">
        <w:rPr>
          <w:bCs/>
        </w:rPr>
        <w:t xml:space="preserve">наработать стаж, </w:t>
      </w:r>
    </w:p>
    <w:p w14:paraId="2CE87628" w14:textId="77777777" w:rsidR="00947E52" w:rsidRPr="00947E52" w:rsidRDefault="00947E52" w:rsidP="00947E52">
      <w:pPr>
        <w:numPr>
          <w:ilvl w:val="0"/>
          <w:numId w:val="33"/>
        </w:numPr>
        <w:rPr>
          <w:bCs/>
        </w:rPr>
      </w:pPr>
      <w:r w:rsidRPr="00947E52">
        <w:rPr>
          <w:bCs/>
        </w:rPr>
        <w:t xml:space="preserve">накопить пенсионные баллы, </w:t>
      </w:r>
    </w:p>
    <w:p w14:paraId="6D09B6E4" w14:textId="77777777" w:rsidR="00947E52" w:rsidRPr="00947E52" w:rsidRDefault="00947E52" w:rsidP="00947E52">
      <w:pPr>
        <w:numPr>
          <w:ilvl w:val="0"/>
          <w:numId w:val="33"/>
        </w:numPr>
        <w:rPr>
          <w:bCs/>
        </w:rPr>
      </w:pPr>
      <w:r w:rsidRPr="00947E52">
        <w:rPr>
          <w:bCs/>
        </w:rPr>
        <w:t xml:space="preserve">и дождаться возраста выхода на заслуженный отдых. </w:t>
      </w:r>
    </w:p>
    <w:p w14:paraId="28BA4B48" w14:textId="77777777" w:rsidR="00947E52" w:rsidRPr="00947E52" w:rsidRDefault="00947E52" w:rsidP="00947E52">
      <w:pPr>
        <w:rPr>
          <w:bCs/>
        </w:rPr>
      </w:pPr>
      <w:r w:rsidRPr="00947E52">
        <w:rPr>
          <w:bCs/>
        </w:rPr>
        <w:t>А если есть право на досрочную пенсию, то можно оформить выплаты из Соцфонда раньше.</w:t>
      </w:r>
    </w:p>
    <w:p w14:paraId="0DE6C5C7" w14:textId="77777777" w:rsidR="00947E52" w:rsidRPr="00947E52" w:rsidRDefault="00947E52" w:rsidP="00947E52">
      <w:pPr>
        <w:rPr>
          <w:bCs/>
        </w:rPr>
      </w:pPr>
      <w:r w:rsidRPr="00947E52">
        <w:rPr>
          <w:bCs/>
        </w:rPr>
        <w:t>А вот надбавка за выслугу лет начисляется совершенно на других условиях. Чтобы получать прибавку к пенсии по старости федеральному госслужащему нужно:</w:t>
      </w:r>
    </w:p>
    <w:tbl>
      <w:tblPr>
        <w:tblStyle w:val="a4"/>
        <w:tblW w:w="0" w:type="auto"/>
        <w:tblCellSpacing w:w="0" w:type="dxa"/>
        <w:tblCellMar>
          <w:left w:w="0" w:type="dxa"/>
          <w:right w:w="0" w:type="dxa"/>
        </w:tblCellMar>
        <w:tblLook w:val="04A0" w:firstRow="1" w:lastRow="0" w:firstColumn="1" w:lastColumn="0" w:noHBand="0" w:noVBand="1"/>
      </w:tblPr>
      <w:tblGrid>
        <w:gridCol w:w="3610"/>
        <w:gridCol w:w="5451"/>
      </w:tblGrid>
      <w:tr w:rsidR="00947E52" w:rsidRPr="00947E52" w14:paraId="07577193" w14:textId="77777777" w:rsidTr="00386FDE">
        <w:trPr>
          <w:tblCellSpacing w:w="0" w:type="dxa"/>
        </w:trPr>
        <w:tc>
          <w:tcPr>
            <w:tcW w:w="0" w:type="auto"/>
            <w:vAlign w:val="center"/>
          </w:tcPr>
          <w:p w14:paraId="693E14BE" w14:textId="77777777" w:rsidR="00947E52" w:rsidRPr="00947E52" w:rsidRDefault="00947E52" w:rsidP="00947E52">
            <w:pPr>
              <w:spacing w:line="240" w:lineRule="auto"/>
              <w:ind w:left="0"/>
              <w:rPr>
                <w:bCs/>
              </w:rPr>
            </w:pPr>
            <w:r w:rsidRPr="00947E52">
              <w:rPr>
                <w:bCs/>
              </w:rPr>
              <w:t xml:space="preserve">   </w:t>
            </w:r>
          </w:p>
          <w:p w14:paraId="0DAEB8BC" w14:textId="77777777" w:rsidR="00947E52" w:rsidRPr="00947E52" w:rsidRDefault="00947E52" w:rsidP="00947E52">
            <w:pPr>
              <w:spacing w:line="240" w:lineRule="auto"/>
              <w:ind w:left="0"/>
              <w:rPr>
                <w:bCs/>
              </w:rPr>
            </w:pPr>
            <w:r w:rsidRPr="00947E52">
              <w:rPr>
                <w:bCs/>
              </w:rPr>
              <w:t xml:space="preserve">Условие </w:t>
            </w:r>
          </w:p>
        </w:tc>
        <w:tc>
          <w:tcPr>
            <w:tcW w:w="0" w:type="auto"/>
            <w:vAlign w:val="center"/>
          </w:tcPr>
          <w:p w14:paraId="02F1B381" w14:textId="77777777" w:rsidR="00947E52" w:rsidRPr="00947E52" w:rsidRDefault="00947E52" w:rsidP="00947E52">
            <w:pPr>
              <w:spacing w:line="240" w:lineRule="auto"/>
              <w:ind w:left="0"/>
              <w:rPr>
                <w:bCs/>
              </w:rPr>
            </w:pPr>
            <w:r w:rsidRPr="00947E52">
              <w:rPr>
                <w:bCs/>
              </w:rPr>
              <w:t xml:space="preserve">   </w:t>
            </w:r>
          </w:p>
          <w:p w14:paraId="0D801FFA" w14:textId="77777777" w:rsidR="00947E52" w:rsidRPr="00947E52" w:rsidRDefault="00947E52" w:rsidP="00947E52">
            <w:pPr>
              <w:spacing w:line="240" w:lineRule="auto"/>
              <w:ind w:left="0"/>
              <w:rPr>
                <w:bCs/>
              </w:rPr>
            </w:pPr>
            <w:r w:rsidRPr="00947E52">
              <w:rPr>
                <w:bCs/>
              </w:rPr>
              <w:t xml:space="preserve">Критерии </w:t>
            </w:r>
          </w:p>
        </w:tc>
      </w:tr>
      <w:tr w:rsidR="00947E52" w:rsidRPr="00947E52" w14:paraId="7EE779BF" w14:textId="77777777" w:rsidTr="00386FDE">
        <w:trPr>
          <w:tblCellSpacing w:w="0" w:type="dxa"/>
        </w:trPr>
        <w:tc>
          <w:tcPr>
            <w:tcW w:w="0" w:type="auto"/>
            <w:vAlign w:val="center"/>
          </w:tcPr>
          <w:p w14:paraId="40ACBDEA" w14:textId="77777777" w:rsidR="00947E52" w:rsidRPr="00947E52" w:rsidRDefault="00947E52" w:rsidP="00947E52">
            <w:pPr>
              <w:spacing w:line="240" w:lineRule="auto"/>
              <w:ind w:left="0"/>
              <w:rPr>
                <w:bCs/>
              </w:rPr>
            </w:pPr>
            <w:r w:rsidRPr="00947E52">
              <w:rPr>
                <w:bCs/>
              </w:rPr>
              <w:t xml:space="preserve">    </w:t>
            </w:r>
          </w:p>
          <w:p w14:paraId="3DFE859C" w14:textId="77777777" w:rsidR="00947E52" w:rsidRPr="00947E52" w:rsidRDefault="00947E52" w:rsidP="00947E52">
            <w:pPr>
              <w:spacing w:line="240" w:lineRule="auto"/>
              <w:ind w:left="0"/>
              <w:rPr>
                <w:bCs/>
              </w:rPr>
            </w:pPr>
            <w:r w:rsidRPr="00947E52">
              <w:rPr>
                <w:bCs/>
              </w:rPr>
              <w:t xml:space="preserve">№1. Накопить минимальный стаж работы в государственных органах </w:t>
            </w:r>
          </w:p>
        </w:tc>
        <w:tc>
          <w:tcPr>
            <w:tcW w:w="0" w:type="auto"/>
            <w:vAlign w:val="center"/>
          </w:tcPr>
          <w:p w14:paraId="68589613" w14:textId="77777777" w:rsidR="00947E52" w:rsidRPr="00947E52" w:rsidRDefault="00947E52" w:rsidP="00947E52">
            <w:pPr>
              <w:spacing w:line="240" w:lineRule="auto"/>
              <w:ind w:left="0"/>
              <w:rPr>
                <w:bCs/>
              </w:rPr>
            </w:pPr>
            <w:r w:rsidRPr="00947E52">
              <w:rPr>
                <w:bCs/>
              </w:rPr>
              <w:t xml:space="preserve">   </w:t>
            </w:r>
          </w:p>
          <w:p w14:paraId="29824007" w14:textId="77777777" w:rsidR="00947E52" w:rsidRPr="00947E52" w:rsidRDefault="00947E52" w:rsidP="00947E52">
            <w:pPr>
              <w:spacing w:line="240" w:lineRule="auto"/>
              <w:ind w:left="0"/>
              <w:rPr>
                <w:bCs/>
              </w:rPr>
            </w:pPr>
            <w:r w:rsidRPr="00947E52">
              <w:rPr>
                <w:bCs/>
              </w:rPr>
              <w:t>Официальна работа в госорганах на протяжении 19 лет и 6 месяцев в 2025 году дает право на получение доплаты за выслугу лет к страховой пенсии.</w:t>
            </w:r>
          </w:p>
          <w:p w14:paraId="04DF2051" w14:textId="77777777" w:rsidR="00947E52" w:rsidRPr="00947E52" w:rsidRDefault="00947E52" w:rsidP="00947E52">
            <w:pPr>
              <w:spacing w:line="240" w:lineRule="auto"/>
              <w:ind w:left="0"/>
              <w:rPr>
                <w:bCs/>
              </w:rPr>
            </w:pPr>
            <w:r w:rsidRPr="00947E52">
              <w:rPr>
                <w:bCs/>
              </w:rPr>
              <w:t xml:space="preserve">В 2026 году показатель увеличится до 20 лет. </w:t>
            </w:r>
          </w:p>
        </w:tc>
      </w:tr>
      <w:tr w:rsidR="00947E52" w:rsidRPr="00947E52" w14:paraId="26D2E78B" w14:textId="77777777" w:rsidTr="00386FDE">
        <w:trPr>
          <w:tblCellSpacing w:w="0" w:type="dxa"/>
        </w:trPr>
        <w:tc>
          <w:tcPr>
            <w:tcW w:w="0" w:type="auto"/>
            <w:vAlign w:val="center"/>
          </w:tcPr>
          <w:p w14:paraId="113688AE" w14:textId="77777777" w:rsidR="00947E52" w:rsidRPr="00947E52" w:rsidRDefault="00947E52" w:rsidP="00947E52">
            <w:pPr>
              <w:spacing w:line="240" w:lineRule="auto"/>
              <w:ind w:left="0"/>
              <w:rPr>
                <w:bCs/>
              </w:rPr>
            </w:pPr>
            <w:r w:rsidRPr="00947E52">
              <w:rPr>
                <w:bCs/>
              </w:rPr>
              <w:t xml:space="preserve">    </w:t>
            </w:r>
          </w:p>
          <w:p w14:paraId="74262B16" w14:textId="77777777" w:rsidR="00947E52" w:rsidRPr="00947E52" w:rsidRDefault="00947E52" w:rsidP="00947E52">
            <w:pPr>
              <w:spacing w:line="240" w:lineRule="auto"/>
              <w:ind w:left="0"/>
              <w:rPr>
                <w:bCs/>
              </w:rPr>
            </w:pPr>
            <w:r w:rsidRPr="00947E52">
              <w:rPr>
                <w:bCs/>
              </w:rPr>
              <w:t xml:space="preserve">№2. Оформить прекращение трудового контракта по особым основаниям </w:t>
            </w:r>
          </w:p>
        </w:tc>
        <w:tc>
          <w:tcPr>
            <w:tcW w:w="0" w:type="auto"/>
            <w:vAlign w:val="center"/>
          </w:tcPr>
          <w:p w14:paraId="774FEDD0" w14:textId="77777777" w:rsidR="00947E52" w:rsidRPr="00947E52" w:rsidRDefault="00947E52" w:rsidP="00947E52">
            <w:pPr>
              <w:spacing w:line="240" w:lineRule="auto"/>
              <w:ind w:left="0"/>
              <w:rPr>
                <w:bCs/>
              </w:rPr>
            </w:pPr>
            <w:r w:rsidRPr="00947E52">
              <w:rPr>
                <w:bCs/>
              </w:rPr>
              <w:t xml:space="preserve">   </w:t>
            </w:r>
          </w:p>
          <w:p w14:paraId="50634A4F" w14:textId="77777777" w:rsidR="00947E52" w:rsidRPr="00947E52" w:rsidRDefault="00947E52" w:rsidP="00947E52">
            <w:pPr>
              <w:spacing w:line="240" w:lineRule="auto"/>
              <w:ind w:left="0"/>
              <w:rPr>
                <w:bCs/>
              </w:rPr>
            </w:pPr>
            <w:r w:rsidRPr="00947E52">
              <w:rPr>
                <w:bCs/>
              </w:rPr>
              <w:t xml:space="preserve">Например, это такие основания для увольнения госслужащего, как прекращение контракта по:  </w:t>
            </w:r>
          </w:p>
          <w:p w14:paraId="0C269B62" w14:textId="77777777" w:rsidR="00947E52" w:rsidRPr="00947E52" w:rsidRDefault="00947E52" w:rsidP="00947E52">
            <w:pPr>
              <w:numPr>
                <w:ilvl w:val="0"/>
                <w:numId w:val="34"/>
              </w:numPr>
              <w:spacing w:line="240" w:lineRule="auto"/>
              <w:rPr>
                <w:bCs/>
              </w:rPr>
            </w:pPr>
            <w:r w:rsidRPr="00947E52">
              <w:rPr>
                <w:bCs/>
              </w:rPr>
              <w:t xml:space="preserve">соглашению сторон; </w:t>
            </w:r>
          </w:p>
          <w:p w14:paraId="4023BA8B" w14:textId="77777777" w:rsidR="00947E52" w:rsidRPr="00947E52" w:rsidRDefault="00947E52" w:rsidP="00947E52">
            <w:pPr>
              <w:numPr>
                <w:ilvl w:val="0"/>
                <w:numId w:val="34"/>
              </w:numPr>
              <w:spacing w:line="240" w:lineRule="auto"/>
              <w:rPr>
                <w:bCs/>
              </w:rPr>
            </w:pPr>
            <w:r w:rsidRPr="00947E52">
              <w:rPr>
                <w:bCs/>
              </w:rPr>
              <w:t xml:space="preserve">по причине отказа от перевода, переезда, а также от существенных изменений контракта; </w:t>
            </w:r>
          </w:p>
          <w:p w14:paraId="35B84C53" w14:textId="77777777" w:rsidR="00947E52" w:rsidRPr="00947E52" w:rsidRDefault="00947E52" w:rsidP="00947E52">
            <w:pPr>
              <w:numPr>
                <w:ilvl w:val="0"/>
                <w:numId w:val="34"/>
              </w:numPr>
              <w:spacing w:line="240" w:lineRule="auto"/>
              <w:rPr>
                <w:bCs/>
              </w:rPr>
            </w:pPr>
            <w:r w:rsidRPr="00947E52">
              <w:rPr>
                <w:bCs/>
              </w:rPr>
              <w:t xml:space="preserve">медицинским противопоказаниям; </w:t>
            </w:r>
          </w:p>
          <w:p w14:paraId="7A54E038" w14:textId="77777777" w:rsidR="00947E52" w:rsidRPr="00947E52" w:rsidRDefault="00947E52" w:rsidP="00947E52">
            <w:pPr>
              <w:numPr>
                <w:ilvl w:val="0"/>
                <w:numId w:val="34"/>
              </w:numPr>
              <w:spacing w:line="240" w:lineRule="auto"/>
              <w:rPr>
                <w:bCs/>
              </w:rPr>
            </w:pPr>
            <w:r w:rsidRPr="00947E52">
              <w:rPr>
                <w:bCs/>
              </w:rPr>
              <w:t xml:space="preserve">достижению возрастного ценза для госслужащих; </w:t>
            </w:r>
          </w:p>
          <w:p w14:paraId="252ABCE8" w14:textId="77777777" w:rsidR="00947E52" w:rsidRPr="00947E52" w:rsidRDefault="00947E52" w:rsidP="00947E52">
            <w:pPr>
              <w:numPr>
                <w:ilvl w:val="0"/>
                <w:numId w:val="34"/>
              </w:numPr>
              <w:spacing w:line="240" w:lineRule="auto"/>
              <w:rPr>
                <w:bCs/>
              </w:rPr>
            </w:pPr>
            <w:r w:rsidRPr="00947E52">
              <w:rPr>
                <w:bCs/>
              </w:rPr>
              <w:lastRenderedPageBreak/>
              <w:t xml:space="preserve">ликвидации работодателя или сокращению штата; </w:t>
            </w:r>
          </w:p>
          <w:p w14:paraId="739DCDCB" w14:textId="77777777" w:rsidR="00947E52" w:rsidRPr="00947E52" w:rsidRDefault="00947E52" w:rsidP="00947E52">
            <w:pPr>
              <w:numPr>
                <w:ilvl w:val="0"/>
                <w:numId w:val="34"/>
              </w:numPr>
              <w:spacing w:line="240" w:lineRule="auto"/>
              <w:rPr>
                <w:bCs/>
              </w:rPr>
            </w:pPr>
            <w:r w:rsidRPr="00947E52">
              <w:rPr>
                <w:bCs/>
              </w:rPr>
              <w:t xml:space="preserve">установлению недееспособности исполнителя. </w:t>
            </w:r>
          </w:p>
          <w:p w14:paraId="07ECE9D3" w14:textId="77777777" w:rsidR="00947E52" w:rsidRPr="00947E52" w:rsidRDefault="00947E52" w:rsidP="00947E52">
            <w:pPr>
              <w:spacing w:line="240" w:lineRule="auto"/>
              <w:ind w:left="0"/>
              <w:rPr>
                <w:bCs/>
              </w:rPr>
            </w:pPr>
            <w:r w:rsidRPr="00947E52">
              <w:rPr>
                <w:bCs/>
              </w:rPr>
              <w:t xml:space="preserve"> </w:t>
            </w:r>
          </w:p>
        </w:tc>
      </w:tr>
      <w:tr w:rsidR="00947E52" w:rsidRPr="00947E52" w14:paraId="427E9E17" w14:textId="77777777" w:rsidTr="00386FDE">
        <w:trPr>
          <w:tblCellSpacing w:w="0" w:type="dxa"/>
        </w:trPr>
        <w:tc>
          <w:tcPr>
            <w:tcW w:w="0" w:type="auto"/>
            <w:vAlign w:val="center"/>
          </w:tcPr>
          <w:p w14:paraId="04099990" w14:textId="77777777" w:rsidR="00947E52" w:rsidRPr="00947E52" w:rsidRDefault="00947E52" w:rsidP="00947E52">
            <w:pPr>
              <w:spacing w:line="240" w:lineRule="auto"/>
              <w:ind w:left="0"/>
              <w:rPr>
                <w:bCs/>
              </w:rPr>
            </w:pPr>
            <w:r w:rsidRPr="00947E52">
              <w:rPr>
                <w:bCs/>
              </w:rPr>
              <w:t xml:space="preserve">    </w:t>
            </w:r>
          </w:p>
          <w:p w14:paraId="7F54E986" w14:textId="77777777" w:rsidR="00947E52" w:rsidRPr="00947E52" w:rsidRDefault="00947E52" w:rsidP="00947E52">
            <w:pPr>
              <w:spacing w:line="240" w:lineRule="auto"/>
              <w:ind w:left="0"/>
              <w:rPr>
                <w:bCs/>
              </w:rPr>
            </w:pPr>
            <w:r w:rsidRPr="00947E52">
              <w:rPr>
                <w:bCs/>
              </w:rPr>
              <w:t xml:space="preserve">№3. Замещать должность на федеральной госслужбе не менее 12 полных календарных месяцев </w:t>
            </w:r>
          </w:p>
        </w:tc>
        <w:tc>
          <w:tcPr>
            <w:tcW w:w="0" w:type="auto"/>
            <w:vAlign w:val="center"/>
          </w:tcPr>
          <w:p w14:paraId="778FAD11" w14:textId="77777777" w:rsidR="00947E52" w:rsidRPr="00947E52" w:rsidRDefault="00947E52" w:rsidP="00947E52">
            <w:pPr>
              <w:spacing w:line="240" w:lineRule="auto"/>
              <w:ind w:left="0"/>
              <w:rPr>
                <w:bCs/>
              </w:rPr>
            </w:pPr>
            <w:r w:rsidRPr="00947E52">
              <w:rPr>
                <w:bCs/>
              </w:rPr>
              <w:t xml:space="preserve">   </w:t>
            </w:r>
          </w:p>
          <w:p w14:paraId="5DEF5AE3" w14:textId="77777777" w:rsidR="00947E52" w:rsidRPr="00947E52" w:rsidRDefault="00947E52" w:rsidP="00947E52">
            <w:pPr>
              <w:spacing w:line="240" w:lineRule="auto"/>
              <w:ind w:left="0"/>
              <w:rPr>
                <w:bCs/>
              </w:rPr>
            </w:pPr>
            <w:r w:rsidRPr="00947E52">
              <w:rPr>
                <w:bCs/>
              </w:rPr>
              <w:t xml:space="preserve">Перечень категорий таких должностей определяют положения Федерального закона от 27.07.2004 N 79-ФЗ (ред. от 08.08.2024) </w:t>
            </w:r>
          </w:p>
        </w:tc>
      </w:tr>
    </w:tbl>
    <w:p w14:paraId="0E83BA37" w14:textId="77777777" w:rsidR="00947E52" w:rsidRPr="00947E52" w:rsidRDefault="00947E52" w:rsidP="00947E52">
      <w:pPr>
        <w:rPr>
          <w:bCs/>
        </w:rPr>
      </w:pPr>
      <w:r w:rsidRPr="00947E52">
        <w:rPr>
          <w:bCs/>
        </w:rPr>
        <w:t xml:space="preserve"> </w:t>
      </w:r>
    </w:p>
    <w:p w14:paraId="6E8B8BFF" w14:textId="77777777" w:rsidR="00947E52" w:rsidRPr="00947E52" w:rsidRDefault="00947E52" w:rsidP="00947E52">
      <w:pPr>
        <w:rPr>
          <w:bCs/>
        </w:rPr>
      </w:pPr>
      <w:r w:rsidRPr="00947E52">
        <w:rPr>
          <w:bCs/>
        </w:rPr>
        <w:t>Условия для получения надбавки за выслугу лет для муниципальных служащих устанавливаются законодательными актами органов власти соответствующих регионов и муниципальных образований Российской Федерации.</w:t>
      </w:r>
    </w:p>
    <w:p w14:paraId="7A86A26E" w14:textId="77777777" w:rsidR="00947E52" w:rsidRPr="00947E52" w:rsidRDefault="00947E52" w:rsidP="00947E52">
      <w:pPr>
        <w:rPr>
          <w:bCs/>
        </w:rPr>
      </w:pPr>
      <w:r w:rsidRPr="00947E52">
        <w:rPr>
          <w:bCs/>
        </w:rPr>
        <w:t>Размер доплаты к пенсии госслужащего</w:t>
      </w:r>
    </w:p>
    <w:p w14:paraId="1A124C46" w14:textId="77777777" w:rsidR="00947E52" w:rsidRPr="00947E52" w:rsidRDefault="00947E52" w:rsidP="00947E52">
      <w:pPr>
        <w:rPr>
          <w:bCs/>
        </w:rPr>
      </w:pPr>
      <w:r w:rsidRPr="00947E52">
        <w:rPr>
          <w:bCs/>
        </w:rPr>
        <w:t xml:space="preserve">Величину надбавки рассчитают в индивидуальном порядке:  </w:t>
      </w:r>
    </w:p>
    <w:p w14:paraId="4B04EC13" w14:textId="77777777" w:rsidR="00947E52" w:rsidRPr="00947E52" w:rsidRDefault="00947E52" w:rsidP="00947E52">
      <w:pPr>
        <w:numPr>
          <w:ilvl w:val="0"/>
          <w:numId w:val="35"/>
        </w:numPr>
        <w:rPr>
          <w:bCs/>
        </w:rPr>
      </w:pPr>
      <w:r w:rsidRPr="00947E52">
        <w:rPr>
          <w:bCs/>
        </w:rPr>
        <w:t xml:space="preserve">Сначала рассчитают совокупное количество лет работы в государственных органах. В 2025 году должно быть минимум 19 лет и 6 месяцев. </w:t>
      </w:r>
    </w:p>
    <w:p w14:paraId="16E17C28" w14:textId="77777777" w:rsidR="00947E52" w:rsidRPr="00947E52" w:rsidRDefault="00947E52" w:rsidP="00947E52">
      <w:pPr>
        <w:numPr>
          <w:ilvl w:val="0"/>
          <w:numId w:val="35"/>
        </w:numPr>
        <w:rPr>
          <w:bCs/>
        </w:rPr>
      </w:pPr>
      <w:r w:rsidRPr="00947E52">
        <w:rPr>
          <w:bCs/>
        </w:rPr>
        <w:t xml:space="preserve">Затем вычислят средний заработок госслужащего до увольнения. Расчет проведут по общим правилам, которые установлены для исчисления среднего заработка (ПП РФ №922). </w:t>
      </w:r>
    </w:p>
    <w:p w14:paraId="6364C98B" w14:textId="77777777" w:rsidR="00947E52" w:rsidRPr="00947E52" w:rsidRDefault="00947E52" w:rsidP="00947E52">
      <w:pPr>
        <w:numPr>
          <w:ilvl w:val="0"/>
          <w:numId w:val="35"/>
        </w:numPr>
        <w:rPr>
          <w:bCs/>
        </w:rPr>
      </w:pPr>
      <w:r w:rsidRPr="00947E52">
        <w:rPr>
          <w:bCs/>
        </w:rPr>
        <w:t xml:space="preserve">Затем установят разницу между средним месячным заработком и страховой пенсией государственного служащего. Размер доплаты составляет 45 процентов от полученной разницы. </w:t>
      </w:r>
    </w:p>
    <w:p w14:paraId="2C94D07C" w14:textId="77777777" w:rsidR="00947E52" w:rsidRPr="00947E52" w:rsidRDefault="00947E52" w:rsidP="00947E52">
      <w:pPr>
        <w:rPr>
          <w:bCs/>
        </w:rPr>
      </w:pPr>
      <w:r w:rsidRPr="00947E52">
        <w:rPr>
          <w:bCs/>
        </w:rPr>
        <w:t>Обратите внимание, если стаж государственной службы (работы в госорганах) превышает минимум, то пенсионеру полагается надбавка по 3 процента от среднего заработка за каждый год превышения.</w:t>
      </w:r>
    </w:p>
    <w:p w14:paraId="640EE99B" w14:textId="77777777" w:rsidR="00947E52" w:rsidRPr="00947E52" w:rsidRDefault="00947E52" w:rsidP="00947E52">
      <w:pPr>
        <w:rPr>
          <w:bCs/>
        </w:rPr>
      </w:pPr>
      <w:r w:rsidRPr="00947E52">
        <w:rPr>
          <w:bCs/>
        </w:rPr>
        <w:t>Сумма надбавки за выслугу лет на государственной службе рассчитывают так:</w:t>
      </w:r>
    </w:p>
    <w:p w14:paraId="2B24C0DE" w14:textId="77777777" w:rsidR="00947E52" w:rsidRPr="00947E52" w:rsidRDefault="00947E52" w:rsidP="00947E52">
      <w:pPr>
        <w:rPr>
          <w:bCs/>
        </w:rPr>
      </w:pPr>
      <w:r w:rsidRPr="00947E52">
        <w:rPr>
          <w:bCs/>
        </w:rPr>
        <w:t>Размер доплаты</w:t>
      </w:r>
    </w:p>
    <w:p w14:paraId="3C07CB28" w14:textId="77777777" w:rsidR="00947E52" w:rsidRPr="00947E52" w:rsidRDefault="00947E52" w:rsidP="00947E52">
      <w:pPr>
        <w:rPr>
          <w:bCs/>
        </w:rPr>
      </w:pPr>
      <w:r w:rsidRPr="00947E52">
        <w:rPr>
          <w:bCs/>
        </w:rPr>
        <w:t>=</w:t>
      </w:r>
    </w:p>
    <w:p w14:paraId="12099474" w14:textId="77777777" w:rsidR="00947E52" w:rsidRPr="00947E52" w:rsidRDefault="00947E52" w:rsidP="00947E52">
      <w:pPr>
        <w:rPr>
          <w:bCs/>
        </w:rPr>
      </w:pPr>
      <w:r w:rsidRPr="00947E52">
        <w:rPr>
          <w:bCs/>
        </w:rPr>
        <w:t>45%</w:t>
      </w:r>
    </w:p>
    <w:p w14:paraId="1490CE3B" w14:textId="77777777" w:rsidR="00947E52" w:rsidRPr="00947E52" w:rsidRDefault="00947E52" w:rsidP="00947E52">
      <w:pPr>
        <w:rPr>
          <w:bCs/>
        </w:rPr>
      </w:pPr>
      <w:r w:rsidRPr="00947E52">
        <w:rPr>
          <w:bCs/>
        </w:rPr>
        <w:t>*</w:t>
      </w:r>
    </w:p>
    <w:p w14:paraId="124467BB" w14:textId="77777777" w:rsidR="00947E52" w:rsidRPr="00947E52" w:rsidRDefault="00947E52" w:rsidP="00947E52">
      <w:pPr>
        <w:rPr>
          <w:bCs/>
        </w:rPr>
      </w:pPr>
      <w:r w:rsidRPr="00947E52">
        <w:rPr>
          <w:bCs/>
        </w:rPr>
        <w:t>(Средняя зарплата до увольнения</w:t>
      </w:r>
    </w:p>
    <w:p w14:paraId="654C308C" w14:textId="77777777" w:rsidR="00947E52" w:rsidRPr="00947E52" w:rsidRDefault="00947E52" w:rsidP="00947E52">
      <w:pPr>
        <w:rPr>
          <w:bCs/>
        </w:rPr>
      </w:pPr>
      <w:r w:rsidRPr="00947E52">
        <w:rPr>
          <w:bCs/>
        </w:rPr>
        <w:t>-</w:t>
      </w:r>
    </w:p>
    <w:p w14:paraId="36EF4CDE" w14:textId="77777777" w:rsidR="00947E52" w:rsidRPr="00947E52" w:rsidRDefault="00947E52" w:rsidP="00947E52">
      <w:pPr>
        <w:rPr>
          <w:bCs/>
        </w:rPr>
      </w:pPr>
      <w:r w:rsidRPr="00947E52">
        <w:rPr>
          <w:bCs/>
        </w:rPr>
        <w:t>Страховая пенсия по старости/инвалидности)</w:t>
      </w:r>
    </w:p>
    <w:p w14:paraId="1564AA9B" w14:textId="77777777" w:rsidR="00947E52" w:rsidRPr="00947E52" w:rsidRDefault="00947E52" w:rsidP="00947E52">
      <w:pPr>
        <w:rPr>
          <w:bCs/>
        </w:rPr>
      </w:pPr>
      <w:r w:rsidRPr="00947E52">
        <w:rPr>
          <w:bCs/>
        </w:rPr>
        <w:t>+</w:t>
      </w:r>
    </w:p>
    <w:p w14:paraId="51F1BA80" w14:textId="77777777" w:rsidR="00947E52" w:rsidRPr="00947E52" w:rsidRDefault="00947E52" w:rsidP="00947E52">
      <w:pPr>
        <w:rPr>
          <w:bCs/>
        </w:rPr>
      </w:pPr>
      <w:r w:rsidRPr="00947E52">
        <w:rPr>
          <w:bCs/>
        </w:rPr>
        <w:t>3% от среднего заработка</w:t>
      </w:r>
    </w:p>
    <w:p w14:paraId="418C9133" w14:textId="77777777" w:rsidR="00947E52" w:rsidRPr="00947E52" w:rsidRDefault="00947E52" w:rsidP="00947E52">
      <w:pPr>
        <w:rPr>
          <w:bCs/>
        </w:rPr>
      </w:pPr>
      <w:r w:rsidRPr="00947E52">
        <w:rPr>
          <w:bCs/>
        </w:rPr>
        <w:t>*</w:t>
      </w:r>
    </w:p>
    <w:p w14:paraId="48AB1D0E" w14:textId="77777777" w:rsidR="00947E52" w:rsidRPr="00947E52" w:rsidRDefault="00947E52" w:rsidP="00947E52">
      <w:pPr>
        <w:rPr>
          <w:bCs/>
        </w:rPr>
      </w:pPr>
      <w:r w:rsidRPr="00947E52">
        <w:rPr>
          <w:bCs/>
        </w:rPr>
        <w:t>Количество лет госслужбы, свыше минимального показателя (19,5 лет).</w:t>
      </w:r>
    </w:p>
    <w:p w14:paraId="67867F85" w14:textId="77777777" w:rsidR="00947E52" w:rsidRPr="00947E52" w:rsidRDefault="00947E52" w:rsidP="00947E52">
      <w:pPr>
        <w:rPr>
          <w:bCs/>
        </w:rPr>
      </w:pPr>
      <w:r w:rsidRPr="00947E52">
        <w:rPr>
          <w:bCs/>
        </w:rPr>
        <w:lastRenderedPageBreak/>
        <w:t>Данная формула расчета закреплена на законодательном уровне (Федеральный закон №166-ФЗ от 30.11.2001 года).</w:t>
      </w:r>
    </w:p>
    <w:p w14:paraId="2DD6FE90" w14:textId="77777777" w:rsidR="00947E52" w:rsidRPr="00947E52" w:rsidRDefault="00947E52" w:rsidP="00947E52">
      <w:pPr>
        <w:rPr>
          <w:bCs/>
        </w:rPr>
      </w:pPr>
      <w:r w:rsidRPr="00947E52">
        <w:rPr>
          <w:bCs/>
        </w:rPr>
        <w:t>Важно! Итоговая сумма надбавки имеет предельное значение. Доплата за выслугу лет государственного служащего не может превышать 75 процентов от его среднего заработка, исчисленного перед увольнением.</w:t>
      </w:r>
    </w:p>
    <w:p w14:paraId="2BF0ADB6" w14:textId="77777777" w:rsidR="00947E52" w:rsidRPr="00947E52" w:rsidRDefault="00947E52" w:rsidP="00947E52">
      <w:pPr>
        <w:rPr>
          <w:bCs/>
        </w:rPr>
      </w:pPr>
      <w:r w:rsidRPr="00947E52">
        <w:rPr>
          <w:bCs/>
        </w:rPr>
        <w:t>Индексация пенсий государственных и муниципальных служащих</w:t>
      </w:r>
    </w:p>
    <w:p w14:paraId="4B44D8F6" w14:textId="77777777" w:rsidR="00947E52" w:rsidRPr="00947E52" w:rsidRDefault="00947E52" w:rsidP="00947E52">
      <w:pPr>
        <w:rPr>
          <w:bCs/>
        </w:rPr>
      </w:pPr>
      <w:r w:rsidRPr="00947E52">
        <w:rPr>
          <w:bCs/>
        </w:rPr>
        <w:t>Граждане, занятые на государственной и/или муниципальной службе, вправе рассчитывать на ежегодное увеличение пенсионных выплат из Социального фонда. Однако индексация для данной категории персонала осуществляется на следующих условиях:</w:t>
      </w:r>
    </w:p>
    <w:p w14:paraId="2B4437E6" w14:textId="77777777" w:rsidR="00947E52" w:rsidRPr="00947E52" w:rsidRDefault="00947E52" w:rsidP="00947E52">
      <w:pPr>
        <w:rPr>
          <w:bCs/>
        </w:rPr>
      </w:pPr>
      <w:r w:rsidRPr="00947E52">
        <w:rPr>
          <w:bCs/>
        </w:rPr>
        <w:t>Индексация страховой пенсии по старости/инвалидности осуществляется в обычно порядке. То есть, точно так же, как и другим гражданам Российской Федерации, достигшим пенсионного возраста. Например, в 2025 году величину выплат повысили на 9,5 процентов с 1 января.</w:t>
      </w:r>
    </w:p>
    <w:p w14:paraId="732146EC" w14:textId="77777777" w:rsidR="00947E52" w:rsidRPr="00947E52" w:rsidRDefault="00947E52" w:rsidP="00947E52">
      <w:pPr>
        <w:rPr>
          <w:bCs/>
        </w:rPr>
      </w:pPr>
      <w:r w:rsidRPr="00947E52">
        <w:rPr>
          <w:bCs/>
        </w:rPr>
        <w:t>Напомню, что сначала было принято решение об индексации только на 7,3 процента с 1 января. Но уже в феврале Президент поручил пересчитать пенсии еще на 2,2 процента задним числом (с 01.01.2025). Итоговый размер индексации пенсий госслужащих составил 9,5 процентов с 1 января 2025 года.</w:t>
      </w:r>
    </w:p>
    <w:p w14:paraId="5EAAB9CD" w14:textId="77777777" w:rsidR="00947E52" w:rsidRPr="00947E52" w:rsidRDefault="00947E52" w:rsidP="00947E52">
      <w:pPr>
        <w:rPr>
          <w:bCs/>
        </w:rPr>
      </w:pPr>
      <w:r w:rsidRPr="00947E52">
        <w:rPr>
          <w:bCs/>
        </w:rPr>
        <w:t>Индексация пенсионной надбавки за выслугу лет для государственных/муниципальных служащих не предусмотрена на законодательном уровне. Поэтому доплату не повышают вместе со страховыми пенсиями.</w:t>
      </w:r>
    </w:p>
    <w:p w14:paraId="56A6E73B" w14:textId="77777777" w:rsidR="00947E52" w:rsidRPr="00947E52" w:rsidRDefault="00947E52" w:rsidP="00947E52">
      <w:pPr>
        <w:rPr>
          <w:bCs/>
        </w:rPr>
      </w:pPr>
      <w:r w:rsidRPr="00947E52">
        <w:rPr>
          <w:bCs/>
        </w:rPr>
        <w:t>Однако для отдельных категорий персонала, занятого несением госслужбы, были предусмотрены специальные механизмы перерасчета и индексации. Особенности расчета необходимо уточнить в Социальном фонде, МФЦ или по последнему месту работы в госорганах.</w:t>
      </w:r>
    </w:p>
    <w:p w14:paraId="5C01A2A4" w14:textId="77777777" w:rsidR="00947E52" w:rsidRPr="00947E52" w:rsidRDefault="00947E52" w:rsidP="00947E52">
      <w:pPr>
        <w:rPr>
          <w:bCs/>
        </w:rPr>
      </w:pPr>
      <w:r w:rsidRPr="00947E52">
        <w:rPr>
          <w:bCs/>
        </w:rPr>
        <w:t>Кто имеет право на пенсию</w:t>
      </w:r>
    </w:p>
    <w:p w14:paraId="45C9501C" w14:textId="77777777" w:rsidR="00947E52" w:rsidRPr="00947E52" w:rsidRDefault="00947E52" w:rsidP="00947E52">
      <w:pPr>
        <w:rPr>
          <w:bCs/>
        </w:rPr>
      </w:pPr>
      <w:r w:rsidRPr="00947E52">
        <w:rPr>
          <w:bCs/>
        </w:rPr>
        <w:t>В 2025 году выход на пенсию могут рассчитывать только россияне, имеющие право на досрочное назначение пенсии. До этого на пенсию в 2024 году могут рассчитывать мужчины 1961 года рождения и женщины 1966 года. Следующий раз на пенсию выходят в 2026 году: мужчины 1962 и женщины 1967 г.р. Это те, кому важно понимать пенсия 2026 году в каком размере их ожидает.</w:t>
      </w:r>
    </w:p>
    <w:p w14:paraId="5713168A" w14:textId="77777777" w:rsidR="00947E52" w:rsidRPr="00947E52" w:rsidRDefault="00947E52" w:rsidP="00947E52">
      <w:pPr>
        <w:rPr>
          <w:bCs/>
        </w:rPr>
      </w:pPr>
      <w:r w:rsidRPr="00947E52">
        <w:rPr>
          <w:bCs/>
        </w:rPr>
        <w:t xml:space="preserve">Для выхода на пенсию должны соблюдаться три условия:  </w:t>
      </w:r>
    </w:p>
    <w:p w14:paraId="12549A35" w14:textId="77777777" w:rsidR="00947E52" w:rsidRPr="00947E52" w:rsidRDefault="00947E52" w:rsidP="00947E52">
      <w:pPr>
        <w:numPr>
          <w:ilvl w:val="0"/>
          <w:numId w:val="36"/>
        </w:numPr>
        <w:rPr>
          <w:bCs/>
        </w:rPr>
      </w:pPr>
      <w:r w:rsidRPr="00947E52">
        <w:rPr>
          <w:bCs/>
        </w:rPr>
        <w:t xml:space="preserve">Должен наступить пенсионный возраст. Пенсионный возраст постепенно повышается и в 2028 году составит 65 лет для мужчин и 60 лет для женщин. В настоящий момент возраст выхода на пенсию для мужчин и женщин составляет 63 и 58 лет соответственно. </w:t>
      </w:r>
    </w:p>
    <w:p w14:paraId="52AC9036" w14:textId="77777777" w:rsidR="00947E52" w:rsidRPr="00947E52" w:rsidRDefault="00947E52" w:rsidP="00947E52">
      <w:pPr>
        <w:numPr>
          <w:ilvl w:val="0"/>
          <w:numId w:val="36"/>
        </w:numPr>
        <w:rPr>
          <w:bCs/>
        </w:rPr>
      </w:pPr>
      <w:r w:rsidRPr="00947E52">
        <w:rPr>
          <w:bCs/>
        </w:rPr>
        <w:t xml:space="preserve">Накоплено не менее минимума пенсионных баллов. Пенсионные баллы составляют индивидуальный пенсионный коэффициент. Его минимальное значение для пенсии в 2024 году составляет 28,2 балла, а с 2025 будет равно 30 баллов. </w:t>
      </w:r>
    </w:p>
    <w:p w14:paraId="412540DB" w14:textId="77777777" w:rsidR="00947E52" w:rsidRPr="00947E52" w:rsidRDefault="00947E52" w:rsidP="00947E52">
      <w:pPr>
        <w:numPr>
          <w:ilvl w:val="0"/>
          <w:numId w:val="36"/>
        </w:numPr>
        <w:rPr>
          <w:bCs/>
        </w:rPr>
      </w:pPr>
      <w:r w:rsidRPr="00947E52">
        <w:rPr>
          <w:bCs/>
        </w:rPr>
        <w:t xml:space="preserve">Пенсионный стаж - минимальный или больше. Трудовой стаж для выхода на пенсию в 2024 и 2025 годах должен быть не меньше 15 лет. </w:t>
      </w:r>
    </w:p>
    <w:p w14:paraId="4D35F836" w14:textId="77777777" w:rsidR="00947E52" w:rsidRPr="00947E52" w:rsidRDefault="00947E52" w:rsidP="00947E52">
      <w:pPr>
        <w:rPr>
          <w:bCs/>
        </w:rPr>
      </w:pPr>
      <w:r w:rsidRPr="00947E52">
        <w:rPr>
          <w:bCs/>
        </w:rPr>
        <w:lastRenderedPageBreak/>
        <w:t>В 2023 году страховую пенсию по старости не назначают никому. Мужчины в возрасте 63 лет и женщины в возрасте 58 лет смогут претендовать на страховые выплаты по старости лишь в 2024 году. Для этого необходимо иметь 15 лет трудового стажа и 28,2 пенсионного коэффициента независимо от пола. Когда появляется право на страховую пенсию по старости, найдете в Системе Главбух.</w:t>
      </w:r>
    </w:p>
    <w:p w14:paraId="2A80039D" w14:textId="77777777" w:rsidR="00947E52" w:rsidRPr="00947E52" w:rsidRDefault="00947E52" w:rsidP="00947E52">
      <w:pPr>
        <w:rPr>
          <w:bCs/>
        </w:rPr>
      </w:pPr>
      <w:r w:rsidRPr="00947E52">
        <w:rPr>
          <w:bCs/>
        </w:rPr>
        <w:t>Напомним, что для назначения страховой пенсии по старости в 2024 году продолжительность страхового стажа должна быть не менее 15 лет, а минимальная величина ИПК (то есть количество специальных баллов) - не менее 28,2 баллов.</w:t>
      </w:r>
    </w:p>
    <w:p w14:paraId="0C176944" w14:textId="77777777" w:rsidR="00947E52" w:rsidRPr="00947E52" w:rsidRDefault="00947E52" w:rsidP="00947E52">
      <w:pPr>
        <w:rPr>
          <w:bCs/>
        </w:rPr>
      </w:pPr>
      <w:r w:rsidRPr="00947E52">
        <w:rPr>
          <w:bCs/>
        </w:rPr>
        <w:t>Сведения для пенсии по старости по достижении соответствующего возраста</w:t>
      </w:r>
    </w:p>
    <w:tbl>
      <w:tblPr>
        <w:tblStyle w:val="a4"/>
        <w:tblW w:w="0" w:type="auto"/>
        <w:tblCellSpacing w:w="0" w:type="dxa"/>
        <w:tblCellMar>
          <w:left w:w="0" w:type="dxa"/>
          <w:right w:w="0" w:type="dxa"/>
        </w:tblCellMar>
        <w:tblLook w:val="04A0" w:firstRow="1" w:lastRow="0" w:firstColumn="1" w:lastColumn="0" w:noHBand="0" w:noVBand="1"/>
      </w:tblPr>
      <w:tblGrid>
        <w:gridCol w:w="1999"/>
        <w:gridCol w:w="1969"/>
        <w:gridCol w:w="2100"/>
        <w:gridCol w:w="1579"/>
        <w:gridCol w:w="1414"/>
      </w:tblGrid>
      <w:tr w:rsidR="00947E52" w:rsidRPr="00947E52" w14:paraId="33F19A27" w14:textId="77777777" w:rsidTr="00386FDE">
        <w:trPr>
          <w:tblCellSpacing w:w="0" w:type="dxa"/>
        </w:trPr>
        <w:tc>
          <w:tcPr>
            <w:tcW w:w="0" w:type="auto"/>
            <w:vAlign w:val="center"/>
          </w:tcPr>
          <w:p w14:paraId="792E1743" w14:textId="77777777" w:rsidR="00947E52" w:rsidRPr="00947E52" w:rsidRDefault="00947E52" w:rsidP="00947E52">
            <w:pPr>
              <w:spacing w:line="240" w:lineRule="auto"/>
              <w:ind w:left="0"/>
              <w:rPr>
                <w:bCs/>
              </w:rPr>
            </w:pPr>
            <w:r w:rsidRPr="00947E52">
              <w:rPr>
                <w:bCs/>
              </w:rPr>
              <w:t xml:space="preserve">   </w:t>
            </w:r>
          </w:p>
          <w:p w14:paraId="783F6311" w14:textId="77777777" w:rsidR="00947E52" w:rsidRPr="00947E52" w:rsidRDefault="00947E52" w:rsidP="00947E52">
            <w:pPr>
              <w:spacing w:line="240" w:lineRule="auto"/>
              <w:ind w:left="0"/>
              <w:rPr>
                <w:bCs/>
              </w:rPr>
            </w:pPr>
            <w:r w:rsidRPr="00947E52">
              <w:rPr>
                <w:bCs/>
              </w:rPr>
              <w:t xml:space="preserve">Год возникновения права на страховую пенсию по старости (по состоянию на 31.12.2018) </w:t>
            </w:r>
          </w:p>
        </w:tc>
        <w:tc>
          <w:tcPr>
            <w:tcW w:w="0" w:type="auto"/>
            <w:vAlign w:val="center"/>
          </w:tcPr>
          <w:p w14:paraId="32C87B70" w14:textId="77777777" w:rsidR="00947E52" w:rsidRPr="00947E52" w:rsidRDefault="00947E52" w:rsidP="00947E52">
            <w:pPr>
              <w:spacing w:line="240" w:lineRule="auto"/>
              <w:ind w:left="0"/>
              <w:rPr>
                <w:bCs/>
              </w:rPr>
            </w:pPr>
            <w:r w:rsidRPr="00947E52">
              <w:rPr>
                <w:bCs/>
              </w:rPr>
              <w:t xml:space="preserve">   </w:t>
            </w:r>
          </w:p>
          <w:p w14:paraId="50343FB1" w14:textId="77777777" w:rsidR="00947E52" w:rsidRPr="00947E52" w:rsidRDefault="00947E52" w:rsidP="00947E52">
            <w:pPr>
              <w:spacing w:line="240" w:lineRule="auto"/>
              <w:ind w:left="0"/>
              <w:rPr>
                <w:bCs/>
              </w:rPr>
            </w:pPr>
            <w:r w:rsidRPr="00947E52">
              <w:rPr>
                <w:bCs/>
              </w:rPr>
              <w:t xml:space="preserve">Год назначения пенсии (сроки) </w:t>
            </w:r>
          </w:p>
        </w:tc>
        <w:tc>
          <w:tcPr>
            <w:tcW w:w="0" w:type="auto"/>
            <w:vAlign w:val="center"/>
          </w:tcPr>
          <w:p w14:paraId="7F7C587E" w14:textId="77777777" w:rsidR="00947E52" w:rsidRPr="00947E52" w:rsidRDefault="00947E52" w:rsidP="00947E52">
            <w:pPr>
              <w:spacing w:line="240" w:lineRule="auto"/>
              <w:ind w:left="0"/>
              <w:rPr>
                <w:bCs/>
              </w:rPr>
            </w:pPr>
            <w:r w:rsidRPr="00947E52">
              <w:rPr>
                <w:bCs/>
              </w:rPr>
              <w:t xml:space="preserve">   </w:t>
            </w:r>
          </w:p>
          <w:p w14:paraId="605BC8E4" w14:textId="77777777" w:rsidR="00947E52" w:rsidRPr="00947E52" w:rsidRDefault="00947E52" w:rsidP="00947E52">
            <w:pPr>
              <w:spacing w:line="240" w:lineRule="auto"/>
              <w:ind w:left="0"/>
              <w:rPr>
                <w:bCs/>
              </w:rPr>
            </w:pPr>
            <w:r w:rsidRPr="00947E52">
              <w:rPr>
                <w:bCs/>
              </w:rPr>
              <w:t xml:space="preserve">Продолжительность страхового стажа (лет) </w:t>
            </w:r>
          </w:p>
        </w:tc>
        <w:tc>
          <w:tcPr>
            <w:tcW w:w="0" w:type="auto"/>
            <w:vAlign w:val="center"/>
          </w:tcPr>
          <w:p w14:paraId="3C36BB0E" w14:textId="77777777" w:rsidR="00947E52" w:rsidRPr="00947E52" w:rsidRDefault="00947E52" w:rsidP="00947E52">
            <w:pPr>
              <w:spacing w:line="240" w:lineRule="auto"/>
              <w:ind w:left="0"/>
              <w:rPr>
                <w:bCs/>
              </w:rPr>
            </w:pPr>
            <w:r w:rsidRPr="00947E52">
              <w:rPr>
                <w:bCs/>
              </w:rPr>
              <w:t xml:space="preserve">   </w:t>
            </w:r>
          </w:p>
          <w:p w14:paraId="1AB2D4F7" w14:textId="77777777" w:rsidR="00947E52" w:rsidRPr="00947E52" w:rsidRDefault="00947E52" w:rsidP="00947E52">
            <w:pPr>
              <w:spacing w:line="240" w:lineRule="auto"/>
              <w:ind w:left="0"/>
              <w:rPr>
                <w:bCs/>
              </w:rPr>
            </w:pPr>
            <w:r w:rsidRPr="00947E52">
              <w:rPr>
                <w:bCs/>
              </w:rPr>
              <w:t xml:space="preserve">Минимальная величина ИПК (количество баллов) </w:t>
            </w:r>
          </w:p>
        </w:tc>
        <w:tc>
          <w:tcPr>
            <w:tcW w:w="0" w:type="auto"/>
            <w:vAlign w:val="center"/>
          </w:tcPr>
          <w:p w14:paraId="59A0C924" w14:textId="77777777" w:rsidR="00947E52" w:rsidRPr="00947E52" w:rsidRDefault="00947E52" w:rsidP="00947E52">
            <w:pPr>
              <w:spacing w:line="240" w:lineRule="auto"/>
              <w:ind w:left="0"/>
              <w:rPr>
                <w:bCs/>
              </w:rPr>
            </w:pPr>
            <w:r w:rsidRPr="00947E52">
              <w:rPr>
                <w:bCs/>
              </w:rPr>
              <w:t xml:space="preserve">   </w:t>
            </w:r>
          </w:p>
          <w:p w14:paraId="085159E0" w14:textId="77777777" w:rsidR="00947E52" w:rsidRPr="00947E52" w:rsidRDefault="00947E52" w:rsidP="00947E52">
            <w:pPr>
              <w:spacing w:line="240" w:lineRule="auto"/>
              <w:ind w:left="0"/>
              <w:rPr>
                <w:bCs/>
              </w:rPr>
            </w:pPr>
            <w:r w:rsidRPr="00947E52">
              <w:rPr>
                <w:bCs/>
              </w:rPr>
              <w:t xml:space="preserve">Возраст в отношении лиц, имеющих право на страховую пенсию по старости, за исключением отдельных категорий граждан </w:t>
            </w:r>
          </w:p>
        </w:tc>
      </w:tr>
      <w:tr w:rsidR="00947E52" w:rsidRPr="00947E52" w14:paraId="6CA5788B" w14:textId="77777777" w:rsidTr="00386FDE">
        <w:trPr>
          <w:tblCellSpacing w:w="0" w:type="dxa"/>
        </w:trPr>
        <w:tc>
          <w:tcPr>
            <w:tcW w:w="2040" w:type="dxa"/>
            <w:vAlign w:val="center"/>
          </w:tcPr>
          <w:p w14:paraId="56B39159" w14:textId="77777777" w:rsidR="00947E52" w:rsidRPr="00947E52" w:rsidRDefault="00947E52" w:rsidP="00947E52">
            <w:pPr>
              <w:spacing w:line="240" w:lineRule="auto"/>
              <w:ind w:left="0"/>
              <w:rPr>
                <w:bCs/>
              </w:rPr>
            </w:pPr>
            <w:r w:rsidRPr="00947E52">
              <w:rPr>
                <w:bCs/>
              </w:rPr>
              <w:t xml:space="preserve">    </w:t>
            </w:r>
          </w:p>
          <w:p w14:paraId="41DBF29A" w14:textId="77777777" w:rsidR="00947E52" w:rsidRPr="00947E52" w:rsidRDefault="00947E52" w:rsidP="00947E52">
            <w:pPr>
              <w:spacing w:line="240" w:lineRule="auto"/>
              <w:ind w:left="0"/>
              <w:rPr>
                <w:bCs/>
              </w:rPr>
            </w:pPr>
            <w:r w:rsidRPr="00947E52">
              <w:rPr>
                <w:bCs/>
              </w:rPr>
              <w:t xml:space="preserve">2021 </w:t>
            </w:r>
          </w:p>
        </w:tc>
        <w:tc>
          <w:tcPr>
            <w:tcW w:w="2040" w:type="dxa"/>
            <w:vAlign w:val="center"/>
          </w:tcPr>
          <w:p w14:paraId="2DF6CDAC" w14:textId="77777777" w:rsidR="00947E52" w:rsidRPr="00947E52" w:rsidRDefault="00947E52" w:rsidP="00947E52">
            <w:pPr>
              <w:spacing w:line="240" w:lineRule="auto"/>
              <w:ind w:left="0"/>
              <w:rPr>
                <w:bCs/>
              </w:rPr>
            </w:pPr>
            <w:r w:rsidRPr="00947E52">
              <w:rPr>
                <w:bCs/>
              </w:rPr>
              <w:t xml:space="preserve">   </w:t>
            </w:r>
          </w:p>
          <w:p w14:paraId="703CFD26" w14:textId="77777777" w:rsidR="00947E52" w:rsidRPr="00947E52" w:rsidRDefault="00947E52" w:rsidP="00947E52">
            <w:pPr>
              <w:spacing w:line="240" w:lineRule="auto"/>
              <w:ind w:left="0"/>
              <w:rPr>
                <w:bCs/>
              </w:rPr>
            </w:pPr>
            <w:r w:rsidRPr="00947E52">
              <w:rPr>
                <w:bCs/>
              </w:rPr>
              <w:t xml:space="preserve">2024 </w:t>
            </w:r>
          </w:p>
        </w:tc>
        <w:tc>
          <w:tcPr>
            <w:tcW w:w="2100" w:type="dxa"/>
            <w:vAlign w:val="center"/>
          </w:tcPr>
          <w:p w14:paraId="6EC88773" w14:textId="77777777" w:rsidR="00947E52" w:rsidRPr="00947E52" w:rsidRDefault="00947E52" w:rsidP="00947E52">
            <w:pPr>
              <w:spacing w:line="240" w:lineRule="auto"/>
              <w:ind w:left="0"/>
              <w:rPr>
                <w:bCs/>
              </w:rPr>
            </w:pPr>
            <w:r w:rsidRPr="00947E52">
              <w:rPr>
                <w:bCs/>
              </w:rPr>
              <w:t xml:space="preserve">   </w:t>
            </w:r>
          </w:p>
          <w:p w14:paraId="1E012F28"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2E7AC60F" w14:textId="77777777" w:rsidR="00947E52" w:rsidRPr="00947E52" w:rsidRDefault="00947E52" w:rsidP="00947E52">
            <w:pPr>
              <w:spacing w:line="240" w:lineRule="auto"/>
              <w:ind w:left="0"/>
              <w:rPr>
                <w:bCs/>
              </w:rPr>
            </w:pPr>
            <w:r w:rsidRPr="00947E52">
              <w:rPr>
                <w:bCs/>
              </w:rPr>
              <w:t xml:space="preserve">   </w:t>
            </w:r>
          </w:p>
          <w:p w14:paraId="370CED97" w14:textId="77777777" w:rsidR="00947E52" w:rsidRPr="00947E52" w:rsidRDefault="00947E52" w:rsidP="00947E52">
            <w:pPr>
              <w:spacing w:line="240" w:lineRule="auto"/>
              <w:ind w:left="0"/>
              <w:rPr>
                <w:bCs/>
              </w:rPr>
            </w:pPr>
            <w:r w:rsidRPr="00947E52">
              <w:rPr>
                <w:bCs/>
              </w:rPr>
              <w:t xml:space="preserve">28,2 </w:t>
            </w:r>
          </w:p>
        </w:tc>
        <w:tc>
          <w:tcPr>
            <w:tcW w:w="0" w:type="auto"/>
            <w:vAlign w:val="center"/>
          </w:tcPr>
          <w:p w14:paraId="06037FEB" w14:textId="77777777" w:rsidR="00947E52" w:rsidRPr="00947E52" w:rsidRDefault="00947E52" w:rsidP="00947E52">
            <w:pPr>
              <w:spacing w:line="240" w:lineRule="auto"/>
              <w:ind w:left="0"/>
              <w:rPr>
                <w:bCs/>
              </w:rPr>
            </w:pPr>
            <w:r w:rsidRPr="00947E52">
              <w:rPr>
                <w:bCs/>
              </w:rPr>
              <w:t xml:space="preserve">   </w:t>
            </w:r>
          </w:p>
          <w:p w14:paraId="4F4F077A" w14:textId="77777777" w:rsidR="00947E52" w:rsidRPr="00947E52" w:rsidRDefault="00947E52" w:rsidP="00947E52">
            <w:pPr>
              <w:spacing w:line="240" w:lineRule="auto"/>
              <w:ind w:left="0"/>
              <w:rPr>
                <w:bCs/>
              </w:rPr>
            </w:pPr>
            <w:r w:rsidRPr="00947E52">
              <w:rPr>
                <w:bCs/>
              </w:rPr>
              <w:t>63 года - мужчины</w:t>
            </w:r>
          </w:p>
          <w:p w14:paraId="25DEBA80" w14:textId="77777777" w:rsidR="00947E52" w:rsidRPr="00947E52" w:rsidRDefault="00947E52" w:rsidP="00947E52">
            <w:pPr>
              <w:spacing w:line="240" w:lineRule="auto"/>
              <w:ind w:left="0"/>
              <w:rPr>
                <w:bCs/>
              </w:rPr>
            </w:pPr>
            <w:r w:rsidRPr="00947E52">
              <w:rPr>
                <w:bCs/>
              </w:rPr>
              <w:t xml:space="preserve">58 лет - женщины </w:t>
            </w:r>
          </w:p>
        </w:tc>
      </w:tr>
      <w:tr w:rsidR="00947E52" w:rsidRPr="00947E52" w14:paraId="1EA8419A" w14:textId="77777777" w:rsidTr="00386FDE">
        <w:trPr>
          <w:tblCellSpacing w:w="0" w:type="dxa"/>
        </w:trPr>
        <w:tc>
          <w:tcPr>
            <w:tcW w:w="2040" w:type="dxa"/>
            <w:vAlign w:val="center"/>
          </w:tcPr>
          <w:p w14:paraId="230E679B" w14:textId="77777777" w:rsidR="00947E52" w:rsidRPr="00947E52" w:rsidRDefault="00947E52" w:rsidP="00947E52">
            <w:pPr>
              <w:spacing w:line="240" w:lineRule="auto"/>
              <w:ind w:left="0"/>
              <w:rPr>
                <w:bCs/>
              </w:rPr>
            </w:pPr>
            <w:r w:rsidRPr="00947E52">
              <w:rPr>
                <w:bCs/>
              </w:rPr>
              <w:t xml:space="preserve">    </w:t>
            </w:r>
          </w:p>
          <w:p w14:paraId="7AA96991" w14:textId="77777777" w:rsidR="00947E52" w:rsidRPr="00947E52" w:rsidRDefault="00947E52" w:rsidP="00947E52">
            <w:pPr>
              <w:spacing w:line="240" w:lineRule="auto"/>
              <w:ind w:left="0"/>
              <w:rPr>
                <w:bCs/>
              </w:rPr>
            </w:pPr>
            <w:r w:rsidRPr="00947E52">
              <w:rPr>
                <w:bCs/>
              </w:rPr>
              <w:t xml:space="preserve">2022 </w:t>
            </w:r>
          </w:p>
        </w:tc>
        <w:tc>
          <w:tcPr>
            <w:tcW w:w="2040" w:type="dxa"/>
            <w:vAlign w:val="center"/>
          </w:tcPr>
          <w:p w14:paraId="5043CBB9" w14:textId="77777777" w:rsidR="00947E52" w:rsidRPr="00947E52" w:rsidRDefault="00947E52" w:rsidP="00947E52">
            <w:pPr>
              <w:spacing w:line="240" w:lineRule="auto"/>
              <w:ind w:left="0"/>
              <w:rPr>
                <w:bCs/>
              </w:rPr>
            </w:pPr>
            <w:r w:rsidRPr="00947E52">
              <w:rPr>
                <w:bCs/>
              </w:rPr>
              <w:t xml:space="preserve">   </w:t>
            </w:r>
          </w:p>
          <w:p w14:paraId="53EB4F33" w14:textId="77777777" w:rsidR="00947E52" w:rsidRPr="00947E52" w:rsidRDefault="00947E52" w:rsidP="00947E52">
            <w:pPr>
              <w:spacing w:line="240" w:lineRule="auto"/>
              <w:ind w:left="0"/>
              <w:rPr>
                <w:bCs/>
              </w:rPr>
            </w:pPr>
            <w:r w:rsidRPr="00947E52">
              <w:rPr>
                <w:bCs/>
              </w:rPr>
              <w:t xml:space="preserve">2026 </w:t>
            </w:r>
          </w:p>
        </w:tc>
        <w:tc>
          <w:tcPr>
            <w:tcW w:w="2100" w:type="dxa"/>
            <w:vAlign w:val="center"/>
          </w:tcPr>
          <w:p w14:paraId="054A2CF3" w14:textId="77777777" w:rsidR="00947E52" w:rsidRPr="00947E52" w:rsidRDefault="00947E52" w:rsidP="00947E52">
            <w:pPr>
              <w:spacing w:line="240" w:lineRule="auto"/>
              <w:ind w:left="0"/>
              <w:rPr>
                <w:bCs/>
              </w:rPr>
            </w:pPr>
            <w:r w:rsidRPr="00947E52">
              <w:rPr>
                <w:bCs/>
              </w:rPr>
              <w:t xml:space="preserve">   </w:t>
            </w:r>
          </w:p>
          <w:p w14:paraId="09AB1C74"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046F4E22" w14:textId="77777777" w:rsidR="00947E52" w:rsidRPr="00947E52" w:rsidRDefault="00947E52" w:rsidP="00947E52">
            <w:pPr>
              <w:spacing w:line="240" w:lineRule="auto"/>
              <w:ind w:left="0"/>
              <w:rPr>
                <w:bCs/>
              </w:rPr>
            </w:pPr>
            <w:r w:rsidRPr="00947E52">
              <w:rPr>
                <w:bCs/>
              </w:rPr>
              <w:t xml:space="preserve">   </w:t>
            </w:r>
          </w:p>
          <w:p w14:paraId="3D152679"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6F71CBAB" w14:textId="77777777" w:rsidR="00947E52" w:rsidRPr="00947E52" w:rsidRDefault="00947E52" w:rsidP="00947E52">
            <w:pPr>
              <w:spacing w:line="240" w:lineRule="auto"/>
              <w:ind w:left="0"/>
              <w:rPr>
                <w:bCs/>
              </w:rPr>
            </w:pPr>
            <w:r w:rsidRPr="00947E52">
              <w:rPr>
                <w:bCs/>
              </w:rPr>
              <w:t xml:space="preserve">   </w:t>
            </w:r>
          </w:p>
          <w:p w14:paraId="7B9F458B" w14:textId="77777777" w:rsidR="00947E52" w:rsidRPr="00947E52" w:rsidRDefault="00947E52" w:rsidP="00947E52">
            <w:pPr>
              <w:spacing w:line="240" w:lineRule="auto"/>
              <w:ind w:left="0"/>
              <w:rPr>
                <w:bCs/>
              </w:rPr>
            </w:pPr>
            <w:r w:rsidRPr="00947E52">
              <w:rPr>
                <w:bCs/>
              </w:rPr>
              <w:t>64 года - мужчины</w:t>
            </w:r>
          </w:p>
          <w:p w14:paraId="283BF164" w14:textId="77777777" w:rsidR="00947E52" w:rsidRPr="00947E52" w:rsidRDefault="00947E52" w:rsidP="00947E52">
            <w:pPr>
              <w:spacing w:line="240" w:lineRule="auto"/>
              <w:ind w:left="0"/>
              <w:rPr>
                <w:bCs/>
              </w:rPr>
            </w:pPr>
            <w:r w:rsidRPr="00947E52">
              <w:rPr>
                <w:bCs/>
              </w:rPr>
              <w:t xml:space="preserve">59 лет - женщины </w:t>
            </w:r>
          </w:p>
        </w:tc>
      </w:tr>
      <w:tr w:rsidR="00947E52" w:rsidRPr="00947E52" w14:paraId="012A0DD5" w14:textId="77777777" w:rsidTr="00386FDE">
        <w:trPr>
          <w:tblCellSpacing w:w="0" w:type="dxa"/>
        </w:trPr>
        <w:tc>
          <w:tcPr>
            <w:tcW w:w="2040" w:type="dxa"/>
            <w:vAlign w:val="center"/>
          </w:tcPr>
          <w:p w14:paraId="37E9743B" w14:textId="77777777" w:rsidR="00947E52" w:rsidRPr="00947E52" w:rsidRDefault="00947E52" w:rsidP="00947E52">
            <w:pPr>
              <w:spacing w:line="240" w:lineRule="auto"/>
              <w:ind w:left="0"/>
              <w:rPr>
                <w:bCs/>
              </w:rPr>
            </w:pPr>
            <w:r w:rsidRPr="00947E52">
              <w:rPr>
                <w:bCs/>
              </w:rPr>
              <w:t xml:space="preserve">    </w:t>
            </w:r>
          </w:p>
          <w:p w14:paraId="121CD99F" w14:textId="77777777" w:rsidR="00947E52" w:rsidRPr="00947E52" w:rsidRDefault="00947E52" w:rsidP="00947E52">
            <w:pPr>
              <w:spacing w:line="240" w:lineRule="auto"/>
              <w:ind w:left="0"/>
              <w:rPr>
                <w:bCs/>
              </w:rPr>
            </w:pPr>
            <w:r w:rsidRPr="00947E52">
              <w:rPr>
                <w:bCs/>
              </w:rPr>
              <w:t xml:space="preserve">2023 и последующие годы </w:t>
            </w:r>
          </w:p>
        </w:tc>
        <w:tc>
          <w:tcPr>
            <w:tcW w:w="2040" w:type="dxa"/>
            <w:vAlign w:val="center"/>
          </w:tcPr>
          <w:p w14:paraId="77D56899" w14:textId="77777777" w:rsidR="00947E52" w:rsidRPr="00947E52" w:rsidRDefault="00947E52" w:rsidP="00947E52">
            <w:pPr>
              <w:spacing w:line="240" w:lineRule="auto"/>
              <w:ind w:left="0"/>
              <w:rPr>
                <w:bCs/>
              </w:rPr>
            </w:pPr>
            <w:r w:rsidRPr="00947E52">
              <w:rPr>
                <w:bCs/>
              </w:rPr>
              <w:t xml:space="preserve">   </w:t>
            </w:r>
          </w:p>
          <w:p w14:paraId="511AAC7E" w14:textId="77777777" w:rsidR="00947E52" w:rsidRPr="00947E52" w:rsidRDefault="00947E52" w:rsidP="00947E52">
            <w:pPr>
              <w:spacing w:line="240" w:lineRule="auto"/>
              <w:ind w:left="0"/>
              <w:rPr>
                <w:bCs/>
              </w:rPr>
            </w:pPr>
            <w:r w:rsidRPr="00947E52">
              <w:rPr>
                <w:bCs/>
              </w:rPr>
              <w:t xml:space="preserve">2028 </w:t>
            </w:r>
          </w:p>
        </w:tc>
        <w:tc>
          <w:tcPr>
            <w:tcW w:w="2100" w:type="dxa"/>
            <w:vAlign w:val="center"/>
          </w:tcPr>
          <w:p w14:paraId="075841CE" w14:textId="77777777" w:rsidR="00947E52" w:rsidRPr="00947E52" w:rsidRDefault="00947E52" w:rsidP="00947E52">
            <w:pPr>
              <w:spacing w:line="240" w:lineRule="auto"/>
              <w:ind w:left="0"/>
              <w:rPr>
                <w:bCs/>
              </w:rPr>
            </w:pPr>
            <w:r w:rsidRPr="00947E52">
              <w:rPr>
                <w:bCs/>
              </w:rPr>
              <w:t xml:space="preserve">   </w:t>
            </w:r>
          </w:p>
          <w:p w14:paraId="5FE1421E"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5FB26146" w14:textId="77777777" w:rsidR="00947E52" w:rsidRPr="00947E52" w:rsidRDefault="00947E52" w:rsidP="00947E52">
            <w:pPr>
              <w:spacing w:line="240" w:lineRule="auto"/>
              <w:ind w:left="0"/>
              <w:rPr>
                <w:bCs/>
              </w:rPr>
            </w:pPr>
            <w:r w:rsidRPr="00947E52">
              <w:rPr>
                <w:bCs/>
              </w:rPr>
              <w:t xml:space="preserve">   </w:t>
            </w:r>
          </w:p>
          <w:p w14:paraId="594A953E"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1D4C4B0F" w14:textId="77777777" w:rsidR="00947E52" w:rsidRPr="00947E52" w:rsidRDefault="00947E52" w:rsidP="00947E52">
            <w:pPr>
              <w:spacing w:line="240" w:lineRule="auto"/>
              <w:ind w:left="0"/>
              <w:rPr>
                <w:bCs/>
              </w:rPr>
            </w:pPr>
            <w:r w:rsidRPr="00947E52">
              <w:rPr>
                <w:bCs/>
              </w:rPr>
              <w:t xml:space="preserve">   </w:t>
            </w:r>
          </w:p>
          <w:p w14:paraId="12E848A2" w14:textId="77777777" w:rsidR="00947E52" w:rsidRPr="00947E52" w:rsidRDefault="00947E52" w:rsidP="00947E52">
            <w:pPr>
              <w:spacing w:line="240" w:lineRule="auto"/>
              <w:ind w:left="0"/>
              <w:rPr>
                <w:bCs/>
              </w:rPr>
            </w:pPr>
            <w:r w:rsidRPr="00947E52">
              <w:rPr>
                <w:bCs/>
              </w:rPr>
              <w:t>65 лет - мужчины</w:t>
            </w:r>
          </w:p>
          <w:p w14:paraId="74371B95" w14:textId="77777777" w:rsidR="00947E52" w:rsidRPr="00947E52" w:rsidRDefault="00947E52" w:rsidP="00947E52">
            <w:pPr>
              <w:spacing w:line="240" w:lineRule="auto"/>
              <w:ind w:left="0"/>
              <w:rPr>
                <w:bCs/>
              </w:rPr>
            </w:pPr>
            <w:r w:rsidRPr="00947E52">
              <w:rPr>
                <w:bCs/>
              </w:rPr>
              <w:t xml:space="preserve">60 лет - женщины </w:t>
            </w:r>
          </w:p>
        </w:tc>
      </w:tr>
    </w:tbl>
    <w:p w14:paraId="45614AAB" w14:textId="77777777" w:rsidR="00947E52" w:rsidRPr="00947E52" w:rsidRDefault="00947E52" w:rsidP="00947E52">
      <w:pPr>
        <w:rPr>
          <w:bCs/>
        </w:rPr>
      </w:pPr>
      <w:r w:rsidRPr="00947E52">
        <w:rPr>
          <w:bCs/>
        </w:rPr>
        <w:t xml:space="preserve"> </w:t>
      </w:r>
    </w:p>
    <w:p w14:paraId="407A54FE" w14:textId="77777777" w:rsidR="00947E52" w:rsidRPr="00947E52" w:rsidRDefault="00947E52" w:rsidP="00947E52">
      <w:pPr>
        <w:rPr>
          <w:bCs/>
        </w:rPr>
      </w:pPr>
      <w:r w:rsidRPr="00947E52">
        <w:rPr>
          <w:bCs/>
        </w:rPr>
        <w:t>Отметим, что для госслужащих данные немного отличаются.</w:t>
      </w:r>
    </w:p>
    <w:p w14:paraId="301B7588" w14:textId="77777777" w:rsidR="00947E52" w:rsidRPr="00947E52" w:rsidRDefault="00947E52" w:rsidP="00947E52">
      <w:pPr>
        <w:rPr>
          <w:bCs/>
        </w:rPr>
      </w:pPr>
      <w:r w:rsidRPr="00947E52">
        <w:rPr>
          <w:bCs/>
        </w:rPr>
        <w:lastRenderedPageBreak/>
        <w:t>Сведения для пенсии по старости по достижении соответствующего возраста у госслужащих</w:t>
      </w:r>
    </w:p>
    <w:tbl>
      <w:tblPr>
        <w:tblStyle w:val="a4"/>
        <w:tblW w:w="0" w:type="auto"/>
        <w:tblCellSpacing w:w="0" w:type="dxa"/>
        <w:tblCellMar>
          <w:left w:w="0" w:type="dxa"/>
          <w:right w:w="0" w:type="dxa"/>
        </w:tblCellMar>
        <w:tblLook w:val="04A0" w:firstRow="1" w:lastRow="0" w:firstColumn="1" w:lastColumn="0" w:noHBand="0" w:noVBand="1"/>
      </w:tblPr>
      <w:tblGrid>
        <w:gridCol w:w="2503"/>
        <w:gridCol w:w="1871"/>
        <w:gridCol w:w="2100"/>
        <w:gridCol w:w="1563"/>
        <w:gridCol w:w="1024"/>
      </w:tblGrid>
      <w:tr w:rsidR="00947E52" w:rsidRPr="00947E52" w14:paraId="4D9546F3" w14:textId="77777777" w:rsidTr="00386FDE">
        <w:trPr>
          <w:tblCellSpacing w:w="0" w:type="dxa"/>
        </w:trPr>
        <w:tc>
          <w:tcPr>
            <w:tcW w:w="0" w:type="auto"/>
            <w:vAlign w:val="center"/>
          </w:tcPr>
          <w:p w14:paraId="2878B368" w14:textId="77777777" w:rsidR="00947E52" w:rsidRPr="00947E52" w:rsidRDefault="00947E52" w:rsidP="00947E52">
            <w:pPr>
              <w:spacing w:line="240" w:lineRule="auto"/>
              <w:ind w:left="0"/>
              <w:rPr>
                <w:bCs/>
              </w:rPr>
            </w:pPr>
            <w:r w:rsidRPr="00947E52">
              <w:rPr>
                <w:bCs/>
              </w:rPr>
              <w:t xml:space="preserve">   </w:t>
            </w:r>
          </w:p>
          <w:p w14:paraId="39875DD2" w14:textId="77777777" w:rsidR="00947E52" w:rsidRPr="00947E52" w:rsidRDefault="00947E52" w:rsidP="00947E52">
            <w:pPr>
              <w:spacing w:line="240" w:lineRule="auto"/>
              <w:ind w:left="0"/>
              <w:rPr>
                <w:bCs/>
              </w:rPr>
            </w:pPr>
            <w:r w:rsidRPr="00947E52">
              <w:rPr>
                <w:bCs/>
              </w:rPr>
              <w:t xml:space="preserve">Год возникновения права на страховую пенсию по старости (по состоянию на 31.12.2016) </w:t>
            </w:r>
          </w:p>
        </w:tc>
        <w:tc>
          <w:tcPr>
            <w:tcW w:w="0" w:type="auto"/>
            <w:vAlign w:val="center"/>
          </w:tcPr>
          <w:p w14:paraId="19270E3E" w14:textId="77777777" w:rsidR="00947E52" w:rsidRPr="00947E52" w:rsidRDefault="00947E52" w:rsidP="00947E52">
            <w:pPr>
              <w:spacing w:line="240" w:lineRule="auto"/>
              <w:ind w:left="0"/>
              <w:rPr>
                <w:bCs/>
              </w:rPr>
            </w:pPr>
            <w:r w:rsidRPr="00947E52">
              <w:rPr>
                <w:bCs/>
              </w:rPr>
              <w:t xml:space="preserve">   </w:t>
            </w:r>
          </w:p>
          <w:p w14:paraId="0A5A28E8" w14:textId="77777777" w:rsidR="00947E52" w:rsidRPr="00947E52" w:rsidRDefault="00947E52" w:rsidP="00947E52">
            <w:pPr>
              <w:spacing w:line="240" w:lineRule="auto"/>
              <w:ind w:left="0"/>
              <w:rPr>
                <w:bCs/>
              </w:rPr>
            </w:pPr>
            <w:r w:rsidRPr="00947E52">
              <w:rPr>
                <w:bCs/>
              </w:rPr>
              <w:t xml:space="preserve">Год назначения пенсии </w:t>
            </w:r>
          </w:p>
        </w:tc>
        <w:tc>
          <w:tcPr>
            <w:tcW w:w="0" w:type="auto"/>
            <w:vAlign w:val="center"/>
          </w:tcPr>
          <w:p w14:paraId="3FE01197" w14:textId="77777777" w:rsidR="00947E52" w:rsidRPr="00947E52" w:rsidRDefault="00947E52" w:rsidP="00947E52">
            <w:pPr>
              <w:spacing w:line="240" w:lineRule="auto"/>
              <w:ind w:left="0"/>
              <w:rPr>
                <w:bCs/>
              </w:rPr>
            </w:pPr>
            <w:r w:rsidRPr="00947E52">
              <w:rPr>
                <w:bCs/>
              </w:rPr>
              <w:t xml:space="preserve">   </w:t>
            </w:r>
          </w:p>
          <w:p w14:paraId="120FA85F" w14:textId="77777777" w:rsidR="00947E52" w:rsidRPr="00947E52" w:rsidRDefault="00947E52" w:rsidP="00947E52">
            <w:pPr>
              <w:spacing w:line="240" w:lineRule="auto"/>
              <w:ind w:left="0"/>
              <w:rPr>
                <w:bCs/>
              </w:rPr>
            </w:pPr>
            <w:r w:rsidRPr="00947E52">
              <w:rPr>
                <w:bCs/>
              </w:rPr>
              <w:t xml:space="preserve">Продолжительность страхового стажа (лет) </w:t>
            </w:r>
          </w:p>
        </w:tc>
        <w:tc>
          <w:tcPr>
            <w:tcW w:w="0" w:type="auto"/>
            <w:vAlign w:val="center"/>
          </w:tcPr>
          <w:p w14:paraId="7DBB082B" w14:textId="77777777" w:rsidR="00947E52" w:rsidRPr="00947E52" w:rsidRDefault="00947E52" w:rsidP="00947E52">
            <w:pPr>
              <w:spacing w:line="240" w:lineRule="auto"/>
              <w:ind w:left="0"/>
              <w:rPr>
                <w:bCs/>
              </w:rPr>
            </w:pPr>
            <w:r w:rsidRPr="00947E52">
              <w:rPr>
                <w:bCs/>
              </w:rPr>
              <w:t xml:space="preserve">   </w:t>
            </w:r>
          </w:p>
          <w:p w14:paraId="0B355AA7" w14:textId="77777777" w:rsidR="00947E52" w:rsidRPr="00947E52" w:rsidRDefault="00947E52" w:rsidP="00947E52">
            <w:pPr>
              <w:spacing w:line="240" w:lineRule="auto"/>
              <w:ind w:left="0"/>
              <w:rPr>
                <w:bCs/>
              </w:rPr>
            </w:pPr>
            <w:r w:rsidRPr="00947E52">
              <w:rPr>
                <w:bCs/>
              </w:rPr>
              <w:t xml:space="preserve">Минимальная величина ИПК (количество баллов) </w:t>
            </w:r>
          </w:p>
        </w:tc>
        <w:tc>
          <w:tcPr>
            <w:tcW w:w="0" w:type="auto"/>
            <w:vAlign w:val="center"/>
          </w:tcPr>
          <w:p w14:paraId="18E363E8" w14:textId="77777777" w:rsidR="00947E52" w:rsidRPr="00947E52" w:rsidRDefault="00947E52" w:rsidP="00947E52">
            <w:pPr>
              <w:spacing w:line="240" w:lineRule="auto"/>
              <w:ind w:left="0"/>
              <w:rPr>
                <w:bCs/>
              </w:rPr>
            </w:pPr>
            <w:r w:rsidRPr="00947E52">
              <w:rPr>
                <w:bCs/>
              </w:rPr>
              <w:t xml:space="preserve">   </w:t>
            </w:r>
          </w:p>
          <w:p w14:paraId="667C6756" w14:textId="77777777" w:rsidR="00947E52" w:rsidRPr="00947E52" w:rsidRDefault="00947E52" w:rsidP="00947E52">
            <w:pPr>
              <w:spacing w:line="240" w:lineRule="auto"/>
              <w:ind w:left="0"/>
              <w:rPr>
                <w:bCs/>
              </w:rPr>
            </w:pPr>
            <w:r w:rsidRPr="00947E52">
              <w:rPr>
                <w:bCs/>
              </w:rPr>
              <w:t xml:space="preserve">Возраст </w:t>
            </w:r>
          </w:p>
        </w:tc>
      </w:tr>
      <w:tr w:rsidR="00947E52" w:rsidRPr="00947E52" w14:paraId="2F65CC72" w14:textId="77777777" w:rsidTr="00386FDE">
        <w:trPr>
          <w:tblCellSpacing w:w="0" w:type="dxa"/>
        </w:trPr>
        <w:tc>
          <w:tcPr>
            <w:tcW w:w="2040" w:type="dxa"/>
            <w:vAlign w:val="center"/>
          </w:tcPr>
          <w:p w14:paraId="72CFCA04" w14:textId="77777777" w:rsidR="00947E52" w:rsidRPr="00947E52" w:rsidRDefault="00947E52" w:rsidP="00947E52">
            <w:pPr>
              <w:spacing w:line="240" w:lineRule="auto"/>
              <w:ind w:left="0"/>
              <w:rPr>
                <w:bCs/>
              </w:rPr>
            </w:pPr>
            <w:r w:rsidRPr="00947E52">
              <w:rPr>
                <w:bCs/>
              </w:rPr>
              <w:t xml:space="preserve">    </w:t>
            </w:r>
          </w:p>
          <w:p w14:paraId="2885F151" w14:textId="77777777" w:rsidR="00947E52" w:rsidRPr="00947E52" w:rsidRDefault="00947E52" w:rsidP="00947E52">
            <w:pPr>
              <w:spacing w:line="240" w:lineRule="auto"/>
              <w:ind w:left="0"/>
              <w:rPr>
                <w:bCs/>
              </w:rPr>
            </w:pPr>
            <w:r w:rsidRPr="00947E52">
              <w:rPr>
                <w:bCs/>
              </w:rPr>
              <w:t xml:space="preserve">2021 </w:t>
            </w:r>
          </w:p>
        </w:tc>
        <w:tc>
          <w:tcPr>
            <w:tcW w:w="2040" w:type="dxa"/>
            <w:vAlign w:val="center"/>
          </w:tcPr>
          <w:p w14:paraId="35877FA0" w14:textId="77777777" w:rsidR="00947E52" w:rsidRPr="00947E52" w:rsidRDefault="00947E52" w:rsidP="00947E52">
            <w:pPr>
              <w:spacing w:line="240" w:lineRule="auto"/>
              <w:ind w:left="0"/>
              <w:rPr>
                <w:bCs/>
              </w:rPr>
            </w:pPr>
            <w:r w:rsidRPr="00947E52">
              <w:rPr>
                <w:bCs/>
              </w:rPr>
              <w:t xml:space="preserve">   </w:t>
            </w:r>
          </w:p>
          <w:p w14:paraId="2A37F6BE" w14:textId="77777777" w:rsidR="00947E52" w:rsidRPr="00947E52" w:rsidRDefault="00947E52" w:rsidP="00947E52">
            <w:pPr>
              <w:spacing w:line="240" w:lineRule="auto"/>
              <w:ind w:left="0"/>
              <w:rPr>
                <w:bCs/>
              </w:rPr>
            </w:pPr>
            <w:r w:rsidRPr="00947E52">
              <w:rPr>
                <w:bCs/>
              </w:rPr>
              <w:t xml:space="preserve">2024 </w:t>
            </w:r>
          </w:p>
        </w:tc>
        <w:tc>
          <w:tcPr>
            <w:tcW w:w="2100" w:type="dxa"/>
            <w:vAlign w:val="center"/>
          </w:tcPr>
          <w:p w14:paraId="400193CA" w14:textId="77777777" w:rsidR="00947E52" w:rsidRPr="00947E52" w:rsidRDefault="00947E52" w:rsidP="00947E52">
            <w:pPr>
              <w:spacing w:line="240" w:lineRule="auto"/>
              <w:ind w:left="0"/>
              <w:rPr>
                <w:bCs/>
              </w:rPr>
            </w:pPr>
            <w:r w:rsidRPr="00947E52">
              <w:rPr>
                <w:bCs/>
              </w:rPr>
              <w:t xml:space="preserve">   </w:t>
            </w:r>
          </w:p>
          <w:p w14:paraId="178F9223"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79E615D0" w14:textId="77777777" w:rsidR="00947E52" w:rsidRPr="00947E52" w:rsidRDefault="00947E52" w:rsidP="00947E52">
            <w:pPr>
              <w:spacing w:line="240" w:lineRule="auto"/>
              <w:ind w:left="0"/>
              <w:rPr>
                <w:bCs/>
              </w:rPr>
            </w:pPr>
            <w:r w:rsidRPr="00947E52">
              <w:rPr>
                <w:bCs/>
              </w:rPr>
              <w:t xml:space="preserve">   </w:t>
            </w:r>
          </w:p>
          <w:p w14:paraId="0ADFC93F" w14:textId="77777777" w:rsidR="00947E52" w:rsidRPr="00947E52" w:rsidRDefault="00947E52" w:rsidP="00947E52">
            <w:pPr>
              <w:spacing w:line="240" w:lineRule="auto"/>
              <w:ind w:left="0"/>
              <w:rPr>
                <w:bCs/>
              </w:rPr>
            </w:pPr>
            <w:r w:rsidRPr="00947E52">
              <w:rPr>
                <w:bCs/>
              </w:rPr>
              <w:t xml:space="preserve">28,2 </w:t>
            </w:r>
          </w:p>
        </w:tc>
        <w:tc>
          <w:tcPr>
            <w:tcW w:w="0" w:type="auto"/>
            <w:vAlign w:val="center"/>
          </w:tcPr>
          <w:p w14:paraId="463832F4" w14:textId="77777777" w:rsidR="00947E52" w:rsidRPr="00947E52" w:rsidRDefault="00947E52" w:rsidP="00947E52">
            <w:pPr>
              <w:spacing w:line="240" w:lineRule="auto"/>
              <w:ind w:left="0"/>
              <w:rPr>
                <w:bCs/>
              </w:rPr>
            </w:pPr>
            <w:r w:rsidRPr="00947E52">
              <w:rPr>
                <w:bCs/>
              </w:rPr>
              <w:t xml:space="preserve">   </w:t>
            </w:r>
          </w:p>
          <w:p w14:paraId="750795E6" w14:textId="77777777" w:rsidR="00947E52" w:rsidRPr="00947E52" w:rsidRDefault="00947E52" w:rsidP="00947E52">
            <w:pPr>
              <w:spacing w:line="240" w:lineRule="auto"/>
              <w:ind w:left="0"/>
              <w:rPr>
                <w:bCs/>
              </w:rPr>
            </w:pPr>
            <w:r w:rsidRPr="00947E52">
              <w:rPr>
                <w:bCs/>
              </w:rPr>
              <w:t>63 года - мужчины</w:t>
            </w:r>
          </w:p>
          <w:p w14:paraId="3F0EA1E6" w14:textId="77777777" w:rsidR="00947E52" w:rsidRPr="00947E52" w:rsidRDefault="00947E52" w:rsidP="00947E52">
            <w:pPr>
              <w:spacing w:line="240" w:lineRule="auto"/>
              <w:ind w:left="0"/>
              <w:rPr>
                <w:bCs/>
              </w:rPr>
            </w:pPr>
            <w:r w:rsidRPr="00947E52">
              <w:rPr>
                <w:bCs/>
              </w:rPr>
              <w:t xml:space="preserve">58 лет - женщины </w:t>
            </w:r>
          </w:p>
        </w:tc>
      </w:tr>
      <w:tr w:rsidR="00947E52" w:rsidRPr="00947E52" w14:paraId="1B305E96" w14:textId="77777777" w:rsidTr="00386FDE">
        <w:trPr>
          <w:tblCellSpacing w:w="0" w:type="dxa"/>
        </w:trPr>
        <w:tc>
          <w:tcPr>
            <w:tcW w:w="2040" w:type="dxa"/>
            <w:vAlign w:val="center"/>
          </w:tcPr>
          <w:p w14:paraId="6F610DB9" w14:textId="77777777" w:rsidR="00947E52" w:rsidRPr="00947E52" w:rsidRDefault="00947E52" w:rsidP="00947E52">
            <w:pPr>
              <w:spacing w:line="240" w:lineRule="auto"/>
              <w:ind w:left="0"/>
              <w:rPr>
                <w:bCs/>
              </w:rPr>
            </w:pPr>
            <w:r w:rsidRPr="00947E52">
              <w:rPr>
                <w:bCs/>
              </w:rPr>
              <w:t xml:space="preserve">    </w:t>
            </w:r>
          </w:p>
          <w:p w14:paraId="79586A04" w14:textId="77777777" w:rsidR="00947E52" w:rsidRPr="00947E52" w:rsidRDefault="00947E52" w:rsidP="00947E52">
            <w:pPr>
              <w:spacing w:line="240" w:lineRule="auto"/>
              <w:ind w:left="0"/>
              <w:rPr>
                <w:bCs/>
              </w:rPr>
            </w:pPr>
            <w:r w:rsidRPr="00947E52">
              <w:rPr>
                <w:bCs/>
              </w:rPr>
              <w:t xml:space="preserve">2022 </w:t>
            </w:r>
          </w:p>
        </w:tc>
        <w:tc>
          <w:tcPr>
            <w:tcW w:w="2040" w:type="dxa"/>
            <w:vAlign w:val="center"/>
          </w:tcPr>
          <w:p w14:paraId="4FE80660" w14:textId="77777777" w:rsidR="00947E52" w:rsidRPr="00947E52" w:rsidRDefault="00947E52" w:rsidP="00947E52">
            <w:pPr>
              <w:spacing w:line="240" w:lineRule="auto"/>
              <w:ind w:left="0"/>
              <w:rPr>
                <w:bCs/>
              </w:rPr>
            </w:pPr>
            <w:r w:rsidRPr="00947E52">
              <w:rPr>
                <w:bCs/>
              </w:rPr>
              <w:t xml:space="preserve">   </w:t>
            </w:r>
          </w:p>
          <w:p w14:paraId="13497282" w14:textId="77777777" w:rsidR="00947E52" w:rsidRPr="00947E52" w:rsidRDefault="00947E52" w:rsidP="00947E52">
            <w:pPr>
              <w:spacing w:line="240" w:lineRule="auto"/>
              <w:ind w:left="0"/>
              <w:rPr>
                <w:bCs/>
              </w:rPr>
            </w:pPr>
            <w:r w:rsidRPr="00947E52">
              <w:rPr>
                <w:bCs/>
              </w:rPr>
              <w:t xml:space="preserve">2026 </w:t>
            </w:r>
          </w:p>
        </w:tc>
        <w:tc>
          <w:tcPr>
            <w:tcW w:w="2100" w:type="dxa"/>
            <w:vAlign w:val="center"/>
          </w:tcPr>
          <w:p w14:paraId="03BAB2B5" w14:textId="77777777" w:rsidR="00947E52" w:rsidRPr="00947E52" w:rsidRDefault="00947E52" w:rsidP="00947E52">
            <w:pPr>
              <w:spacing w:line="240" w:lineRule="auto"/>
              <w:ind w:left="0"/>
              <w:rPr>
                <w:bCs/>
              </w:rPr>
            </w:pPr>
            <w:r w:rsidRPr="00947E52">
              <w:rPr>
                <w:bCs/>
              </w:rPr>
              <w:t xml:space="preserve">   </w:t>
            </w:r>
          </w:p>
          <w:p w14:paraId="2C667630"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71D0DE42" w14:textId="77777777" w:rsidR="00947E52" w:rsidRPr="00947E52" w:rsidRDefault="00947E52" w:rsidP="00947E52">
            <w:pPr>
              <w:spacing w:line="240" w:lineRule="auto"/>
              <w:ind w:left="0"/>
              <w:rPr>
                <w:bCs/>
              </w:rPr>
            </w:pPr>
            <w:r w:rsidRPr="00947E52">
              <w:rPr>
                <w:bCs/>
              </w:rPr>
              <w:t xml:space="preserve">   </w:t>
            </w:r>
          </w:p>
          <w:p w14:paraId="74EB8D79"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0B9F52C5" w14:textId="77777777" w:rsidR="00947E52" w:rsidRPr="00947E52" w:rsidRDefault="00947E52" w:rsidP="00947E52">
            <w:pPr>
              <w:spacing w:line="240" w:lineRule="auto"/>
              <w:ind w:left="0"/>
              <w:rPr>
                <w:bCs/>
              </w:rPr>
            </w:pPr>
            <w:r w:rsidRPr="00947E52">
              <w:rPr>
                <w:bCs/>
              </w:rPr>
              <w:t xml:space="preserve">   </w:t>
            </w:r>
          </w:p>
          <w:p w14:paraId="7A37141F" w14:textId="77777777" w:rsidR="00947E52" w:rsidRPr="00947E52" w:rsidRDefault="00947E52" w:rsidP="00947E52">
            <w:pPr>
              <w:spacing w:line="240" w:lineRule="auto"/>
              <w:ind w:left="0"/>
              <w:rPr>
                <w:bCs/>
              </w:rPr>
            </w:pPr>
            <w:r w:rsidRPr="00947E52">
              <w:rPr>
                <w:bCs/>
              </w:rPr>
              <w:t>64 года - мужчины</w:t>
            </w:r>
          </w:p>
          <w:p w14:paraId="2E0BF12F" w14:textId="77777777" w:rsidR="00947E52" w:rsidRPr="00947E52" w:rsidRDefault="00947E52" w:rsidP="00947E52">
            <w:pPr>
              <w:spacing w:line="240" w:lineRule="auto"/>
              <w:ind w:left="0"/>
              <w:rPr>
                <w:bCs/>
              </w:rPr>
            </w:pPr>
            <w:r w:rsidRPr="00947E52">
              <w:rPr>
                <w:bCs/>
              </w:rPr>
              <w:t xml:space="preserve">59 лет - женщины </w:t>
            </w:r>
          </w:p>
        </w:tc>
      </w:tr>
      <w:tr w:rsidR="00947E52" w:rsidRPr="00947E52" w14:paraId="5604FDBA" w14:textId="77777777" w:rsidTr="00386FDE">
        <w:trPr>
          <w:tblCellSpacing w:w="0" w:type="dxa"/>
        </w:trPr>
        <w:tc>
          <w:tcPr>
            <w:tcW w:w="2040" w:type="dxa"/>
            <w:vAlign w:val="center"/>
          </w:tcPr>
          <w:p w14:paraId="29A9510C" w14:textId="77777777" w:rsidR="00947E52" w:rsidRPr="00947E52" w:rsidRDefault="00947E52" w:rsidP="00947E52">
            <w:pPr>
              <w:spacing w:line="240" w:lineRule="auto"/>
              <w:ind w:left="0"/>
              <w:rPr>
                <w:bCs/>
              </w:rPr>
            </w:pPr>
            <w:r w:rsidRPr="00947E52">
              <w:rPr>
                <w:bCs/>
              </w:rPr>
              <w:t xml:space="preserve">    </w:t>
            </w:r>
          </w:p>
          <w:p w14:paraId="5F9707CF" w14:textId="77777777" w:rsidR="00947E52" w:rsidRPr="00947E52" w:rsidRDefault="00947E52" w:rsidP="00947E52">
            <w:pPr>
              <w:spacing w:line="240" w:lineRule="auto"/>
              <w:ind w:left="0"/>
              <w:rPr>
                <w:bCs/>
              </w:rPr>
            </w:pPr>
            <w:r w:rsidRPr="00947E52">
              <w:rPr>
                <w:bCs/>
              </w:rPr>
              <w:t xml:space="preserve">2023 </w:t>
            </w:r>
          </w:p>
        </w:tc>
        <w:tc>
          <w:tcPr>
            <w:tcW w:w="2040" w:type="dxa"/>
            <w:vAlign w:val="center"/>
          </w:tcPr>
          <w:p w14:paraId="401370DB" w14:textId="77777777" w:rsidR="00947E52" w:rsidRPr="00947E52" w:rsidRDefault="00947E52" w:rsidP="00947E52">
            <w:pPr>
              <w:spacing w:line="240" w:lineRule="auto"/>
              <w:ind w:left="0"/>
              <w:rPr>
                <w:bCs/>
              </w:rPr>
            </w:pPr>
            <w:r w:rsidRPr="00947E52">
              <w:rPr>
                <w:bCs/>
              </w:rPr>
              <w:t xml:space="preserve">   </w:t>
            </w:r>
          </w:p>
          <w:p w14:paraId="44DD6789" w14:textId="77777777" w:rsidR="00947E52" w:rsidRPr="00947E52" w:rsidRDefault="00947E52" w:rsidP="00947E52">
            <w:pPr>
              <w:spacing w:line="240" w:lineRule="auto"/>
              <w:ind w:left="0"/>
              <w:rPr>
                <w:bCs/>
              </w:rPr>
            </w:pPr>
            <w:r w:rsidRPr="00947E52">
              <w:rPr>
                <w:bCs/>
              </w:rPr>
              <w:t xml:space="preserve">2028 </w:t>
            </w:r>
          </w:p>
        </w:tc>
        <w:tc>
          <w:tcPr>
            <w:tcW w:w="2100" w:type="dxa"/>
            <w:vAlign w:val="center"/>
          </w:tcPr>
          <w:p w14:paraId="7CD9D4C6" w14:textId="77777777" w:rsidR="00947E52" w:rsidRPr="00947E52" w:rsidRDefault="00947E52" w:rsidP="00947E52">
            <w:pPr>
              <w:spacing w:line="240" w:lineRule="auto"/>
              <w:ind w:left="0"/>
              <w:rPr>
                <w:bCs/>
              </w:rPr>
            </w:pPr>
            <w:r w:rsidRPr="00947E52">
              <w:rPr>
                <w:bCs/>
              </w:rPr>
              <w:t xml:space="preserve">   </w:t>
            </w:r>
          </w:p>
          <w:p w14:paraId="4BC4A03F"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51447584" w14:textId="77777777" w:rsidR="00947E52" w:rsidRPr="00947E52" w:rsidRDefault="00947E52" w:rsidP="00947E52">
            <w:pPr>
              <w:spacing w:line="240" w:lineRule="auto"/>
              <w:ind w:left="0"/>
              <w:rPr>
                <w:bCs/>
              </w:rPr>
            </w:pPr>
            <w:r w:rsidRPr="00947E52">
              <w:rPr>
                <w:bCs/>
              </w:rPr>
              <w:t xml:space="preserve">   </w:t>
            </w:r>
          </w:p>
          <w:p w14:paraId="4A5D209E"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71B93B2A" w14:textId="77777777" w:rsidR="00947E52" w:rsidRPr="00947E52" w:rsidRDefault="00947E52" w:rsidP="00947E52">
            <w:pPr>
              <w:spacing w:line="240" w:lineRule="auto"/>
              <w:ind w:left="0"/>
              <w:rPr>
                <w:bCs/>
              </w:rPr>
            </w:pPr>
            <w:r w:rsidRPr="00947E52">
              <w:rPr>
                <w:bCs/>
              </w:rPr>
              <w:t xml:space="preserve">   </w:t>
            </w:r>
          </w:p>
          <w:p w14:paraId="6A1FBE6E" w14:textId="77777777" w:rsidR="00947E52" w:rsidRPr="00947E52" w:rsidRDefault="00947E52" w:rsidP="00947E52">
            <w:pPr>
              <w:spacing w:line="240" w:lineRule="auto"/>
              <w:ind w:left="0"/>
              <w:rPr>
                <w:bCs/>
              </w:rPr>
            </w:pPr>
            <w:r w:rsidRPr="00947E52">
              <w:rPr>
                <w:bCs/>
              </w:rPr>
              <w:t>65 лет - мужчины</w:t>
            </w:r>
          </w:p>
          <w:p w14:paraId="5ED96BAF" w14:textId="77777777" w:rsidR="00947E52" w:rsidRPr="00947E52" w:rsidRDefault="00947E52" w:rsidP="00947E52">
            <w:pPr>
              <w:spacing w:line="240" w:lineRule="auto"/>
              <w:ind w:left="0"/>
              <w:rPr>
                <w:bCs/>
              </w:rPr>
            </w:pPr>
            <w:r w:rsidRPr="00947E52">
              <w:rPr>
                <w:bCs/>
              </w:rPr>
              <w:t xml:space="preserve">60 лет - женщины </w:t>
            </w:r>
          </w:p>
        </w:tc>
      </w:tr>
      <w:tr w:rsidR="00947E52" w:rsidRPr="00947E52" w14:paraId="5A607939" w14:textId="77777777" w:rsidTr="00386FDE">
        <w:trPr>
          <w:tblCellSpacing w:w="0" w:type="dxa"/>
        </w:trPr>
        <w:tc>
          <w:tcPr>
            <w:tcW w:w="0" w:type="auto"/>
            <w:vMerge w:val="restart"/>
            <w:vAlign w:val="center"/>
          </w:tcPr>
          <w:p w14:paraId="1886AAA7" w14:textId="77777777" w:rsidR="00947E52" w:rsidRPr="00947E52" w:rsidRDefault="00947E52" w:rsidP="00947E52">
            <w:pPr>
              <w:spacing w:line="240" w:lineRule="auto"/>
              <w:ind w:left="0"/>
              <w:rPr>
                <w:bCs/>
              </w:rPr>
            </w:pPr>
            <w:r w:rsidRPr="00947E52">
              <w:rPr>
                <w:bCs/>
              </w:rPr>
              <w:t xml:space="preserve">    </w:t>
            </w:r>
          </w:p>
          <w:p w14:paraId="014D9998" w14:textId="77777777" w:rsidR="00947E52" w:rsidRPr="00947E52" w:rsidRDefault="00947E52" w:rsidP="00947E52">
            <w:pPr>
              <w:spacing w:line="240" w:lineRule="auto"/>
              <w:ind w:left="0"/>
              <w:rPr>
                <w:bCs/>
              </w:rPr>
            </w:pPr>
            <w:r w:rsidRPr="00947E52">
              <w:rPr>
                <w:bCs/>
              </w:rPr>
              <w:t xml:space="preserve">2024 </w:t>
            </w:r>
          </w:p>
        </w:tc>
        <w:tc>
          <w:tcPr>
            <w:tcW w:w="2040" w:type="dxa"/>
            <w:vAlign w:val="center"/>
          </w:tcPr>
          <w:p w14:paraId="190A164A" w14:textId="77777777" w:rsidR="00947E52" w:rsidRPr="00947E52" w:rsidRDefault="00947E52" w:rsidP="00947E52">
            <w:pPr>
              <w:spacing w:line="240" w:lineRule="auto"/>
              <w:ind w:left="0"/>
              <w:rPr>
                <w:bCs/>
              </w:rPr>
            </w:pPr>
            <w:r w:rsidRPr="00947E52">
              <w:rPr>
                <w:bCs/>
              </w:rPr>
              <w:t xml:space="preserve">   </w:t>
            </w:r>
          </w:p>
          <w:p w14:paraId="3305E5F5" w14:textId="77777777" w:rsidR="00947E52" w:rsidRPr="00947E52" w:rsidRDefault="00947E52" w:rsidP="00947E52">
            <w:pPr>
              <w:spacing w:line="240" w:lineRule="auto"/>
              <w:ind w:left="0"/>
              <w:rPr>
                <w:bCs/>
              </w:rPr>
            </w:pPr>
            <w:r w:rsidRPr="00947E52">
              <w:rPr>
                <w:bCs/>
              </w:rPr>
              <w:t xml:space="preserve">2029 </w:t>
            </w:r>
          </w:p>
        </w:tc>
        <w:tc>
          <w:tcPr>
            <w:tcW w:w="2100" w:type="dxa"/>
            <w:vAlign w:val="center"/>
          </w:tcPr>
          <w:p w14:paraId="0453BB84" w14:textId="77777777" w:rsidR="00947E52" w:rsidRPr="00947E52" w:rsidRDefault="00947E52" w:rsidP="00947E52">
            <w:pPr>
              <w:spacing w:line="240" w:lineRule="auto"/>
              <w:ind w:left="0"/>
              <w:rPr>
                <w:bCs/>
              </w:rPr>
            </w:pPr>
            <w:r w:rsidRPr="00947E52">
              <w:rPr>
                <w:bCs/>
              </w:rPr>
              <w:t xml:space="preserve">   </w:t>
            </w:r>
          </w:p>
          <w:p w14:paraId="1B4D6812"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039E43B6" w14:textId="77777777" w:rsidR="00947E52" w:rsidRPr="00947E52" w:rsidRDefault="00947E52" w:rsidP="00947E52">
            <w:pPr>
              <w:spacing w:line="240" w:lineRule="auto"/>
              <w:ind w:left="0"/>
              <w:rPr>
                <w:bCs/>
              </w:rPr>
            </w:pPr>
            <w:r w:rsidRPr="00947E52">
              <w:rPr>
                <w:bCs/>
              </w:rPr>
              <w:t xml:space="preserve">   </w:t>
            </w:r>
          </w:p>
          <w:p w14:paraId="69984BAF"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129C615D" w14:textId="77777777" w:rsidR="00947E52" w:rsidRPr="00947E52" w:rsidRDefault="00947E52" w:rsidP="00947E52">
            <w:pPr>
              <w:spacing w:line="240" w:lineRule="auto"/>
              <w:ind w:left="0"/>
              <w:rPr>
                <w:bCs/>
              </w:rPr>
            </w:pPr>
            <w:r w:rsidRPr="00947E52">
              <w:rPr>
                <w:bCs/>
              </w:rPr>
              <w:t xml:space="preserve">   </w:t>
            </w:r>
          </w:p>
          <w:p w14:paraId="144FF46B" w14:textId="77777777" w:rsidR="00947E52" w:rsidRPr="00947E52" w:rsidRDefault="00947E52" w:rsidP="00947E52">
            <w:pPr>
              <w:spacing w:line="240" w:lineRule="auto"/>
              <w:ind w:left="0"/>
              <w:rPr>
                <w:bCs/>
              </w:rPr>
            </w:pPr>
            <w:r w:rsidRPr="00947E52">
              <w:rPr>
                <w:bCs/>
              </w:rPr>
              <w:t xml:space="preserve">65 лет - мужчины </w:t>
            </w:r>
          </w:p>
        </w:tc>
      </w:tr>
      <w:tr w:rsidR="00947E52" w:rsidRPr="00947E52" w14:paraId="140EB862" w14:textId="77777777" w:rsidTr="00386FDE">
        <w:trPr>
          <w:tblCellSpacing w:w="0" w:type="dxa"/>
        </w:trPr>
        <w:tc>
          <w:tcPr>
            <w:tcW w:w="0" w:type="dxa"/>
            <w:vMerge/>
          </w:tcPr>
          <w:p w14:paraId="42175D11" w14:textId="77777777" w:rsidR="00947E52" w:rsidRPr="00947E52" w:rsidRDefault="00947E52" w:rsidP="00947E52">
            <w:pPr>
              <w:spacing w:line="240" w:lineRule="auto"/>
              <w:ind w:left="0"/>
              <w:rPr>
                <w:bCs/>
              </w:rPr>
            </w:pPr>
          </w:p>
        </w:tc>
        <w:tc>
          <w:tcPr>
            <w:tcW w:w="0" w:type="auto"/>
            <w:vAlign w:val="center"/>
          </w:tcPr>
          <w:p w14:paraId="155A3B75" w14:textId="77777777" w:rsidR="00947E52" w:rsidRPr="00947E52" w:rsidRDefault="00947E52" w:rsidP="00947E52">
            <w:pPr>
              <w:spacing w:line="240" w:lineRule="auto"/>
              <w:ind w:left="0"/>
              <w:rPr>
                <w:bCs/>
              </w:rPr>
            </w:pPr>
            <w:r w:rsidRPr="00947E52">
              <w:rPr>
                <w:bCs/>
              </w:rPr>
              <w:t xml:space="preserve">    </w:t>
            </w:r>
          </w:p>
          <w:p w14:paraId="41A7A8A8" w14:textId="77777777" w:rsidR="00947E52" w:rsidRPr="00947E52" w:rsidRDefault="00947E52" w:rsidP="00947E52">
            <w:pPr>
              <w:spacing w:line="240" w:lineRule="auto"/>
              <w:ind w:left="0"/>
              <w:rPr>
                <w:bCs/>
              </w:rPr>
            </w:pPr>
            <w:r w:rsidRPr="00947E52">
              <w:rPr>
                <w:bCs/>
              </w:rPr>
              <w:t xml:space="preserve">2030 </w:t>
            </w:r>
          </w:p>
        </w:tc>
        <w:tc>
          <w:tcPr>
            <w:tcW w:w="2100" w:type="dxa"/>
            <w:vAlign w:val="center"/>
          </w:tcPr>
          <w:p w14:paraId="57FE14DD" w14:textId="77777777" w:rsidR="00947E52" w:rsidRPr="00947E52" w:rsidRDefault="00947E52" w:rsidP="00947E52">
            <w:pPr>
              <w:spacing w:line="240" w:lineRule="auto"/>
              <w:ind w:left="0"/>
              <w:rPr>
                <w:bCs/>
              </w:rPr>
            </w:pPr>
            <w:r w:rsidRPr="00947E52">
              <w:rPr>
                <w:bCs/>
              </w:rPr>
              <w:t xml:space="preserve">   </w:t>
            </w:r>
          </w:p>
          <w:p w14:paraId="49734856"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66AAF437" w14:textId="77777777" w:rsidR="00947E52" w:rsidRPr="00947E52" w:rsidRDefault="00947E52" w:rsidP="00947E52">
            <w:pPr>
              <w:spacing w:line="240" w:lineRule="auto"/>
              <w:ind w:left="0"/>
              <w:rPr>
                <w:bCs/>
              </w:rPr>
            </w:pPr>
            <w:r w:rsidRPr="00947E52">
              <w:rPr>
                <w:bCs/>
              </w:rPr>
              <w:t xml:space="preserve">   </w:t>
            </w:r>
          </w:p>
          <w:p w14:paraId="4767CE2D"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745D7946" w14:textId="77777777" w:rsidR="00947E52" w:rsidRPr="00947E52" w:rsidRDefault="00947E52" w:rsidP="00947E52">
            <w:pPr>
              <w:spacing w:line="240" w:lineRule="auto"/>
              <w:ind w:left="0"/>
              <w:rPr>
                <w:bCs/>
              </w:rPr>
            </w:pPr>
            <w:r w:rsidRPr="00947E52">
              <w:rPr>
                <w:bCs/>
              </w:rPr>
              <w:t xml:space="preserve">   </w:t>
            </w:r>
          </w:p>
          <w:p w14:paraId="410265F8" w14:textId="77777777" w:rsidR="00947E52" w:rsidRPr="00947E52" w:rsidRDefault="00947E52" w:rsidP="00947E52">
            <w:pPr>
              <w:spacing w:line="240" w:lineRule="auto"/>
              <w:ind w:left="0"/>
              <w:rPr>
                <w:bCs/>
              </w:rPr>
            </w:pPr>
            <w:r w:rsidRPr="00947E52">
              <w:rPr>
                <w:bCs/>
              </w:rPr>
              <w:t xml:space="preserve">61 лет - женщины </w:t>
            </w:r>
          </w:p>
        </w:tc>
      </w:tr>
      <w:tr w:rsidR="00947E52" w:rsidRPr="00947E52" w14:paraId="49B7E37D" w14:textId="77777777" w:rsidTr="00386FDE">
        <w:trPr>
          <w:tblCellSpacing w:w="0" w:type="dxa"/>
        </w:trPr>
        <w:tc>
          <w:tcPr>
            <w:tcW w:w="0" w:type="auto"/>
            <w:vMerge w:val="restart"/>
            <w:vAlign w:val="center"/>
          </w:tcPr>
          <w:p w14:paraId="13C4408D" w14:textId="77777777" w:rsidR="00947E52" w:rsidRPr="00947E52" w:rsidRDefault="00947E52" w:rsidP="00947E52">
            <w:pPr>
              <w:spacing w:line="240" w:lineRule="auto"/>
              <w:ind w:left="0"/>
              <w:rPr>
                <w:bCs/>
              </w:rPr>
            </w:pPr>
            <w:r w:rsidRPr="00947E52">
              <w:rPr>
                <w:bCs/>
              </w:rPr>
              <w:t xml:space="preserve">    </w:t>
            </w:r>
          </w:p>
          <w:p w14:paraId="6AED167F" w14:textId="77777777" w:rsidR="00947E52" w:rsidRPr="00947E52" w:rsidRDefault="00947E52" w:rsidP="00947E52">
            <w:pPr>
              <w:spacing w:line="240" w:lineRule="auto"/>
              <w:ind w:left="0"/>
              <w:rPr>
                <w:bCs/>
              </w:rPr>
            </w:pPr>
            <w:r w:rsidRPr="00947E52">
              <w:rPr>
                <w:bCs/>
              </w:rPr>
              <w:t xml:space="preserve">2025 </w:t>
            </w:r>
          </w:p>
        </w:tc>
        <w:tc>
          <w:tcPr>
            <w:tcW w:w="2040" w:type="dxa"/>
            <w:vAlign w:val="center"/>
          </w:tcPr>
          <w:p w14:paraId="2484E599" w14:textId="77777777" w:rsidR="00947E52" w:rsidRPr="00947E52" w:rsidRDefault="00947E52" w:rsidP="00947E52">
            <w:pPr>
              <w:spacing w:line="240" w:lineRule="auto"/>
              <w:ind w:left="0"/>
              <w:rPr>
                <w:bCs/>
              </w:rPr>
            </w:pPr>
            <w:r w:rsidRPr="00947E52">
              <w:rPr>
                <w:bCs/>
              </w:rPr>
              <w:t xml:space="preserve">   </w:t>
            </w:r>
          </w:p>
          <w:p w14:paraId="1968E1CC" w14:textId="77777777" w:rsidR="00947E52" w:rsidRPr="00947E52" w:rsidRDefault="00947E52" w:rsidP="00947E52">
            <w:pPr>
              <w:spacing w:line="240" w:lineRule="auto"/>
              <w:ind w:left="0"/>
              <w:rPr>
                <w:bCs/>
              </w:rPr>
            </w:pPr>
            <w:r w:rsidRPr="00947E52">
              <w:rPr>
                <w:bCs/>
              </w:rPr>
              <w:t xml:space="preserve">2030 </w:t>
            </w:r>
          </w:p>
        </w:tc>
        <w:tc>
          <w:tcPr>
            <w:tcW w:w="2100" w:type="dxa"/>
            <w:vAlign w:val="center"/>
          </w:tcPr>
          <w:p w14:paraId="67AAFFF6" w14:textId="77777777" w:rsidR="00947E52" w:rsidRPr="00947E52" w:rsidRDefault="00947E52" w:rsidP="00947E52">
            <w:pPr>
              <w:spacing w:line="240" w:lineRule="auto"/>
              <w:ind w:left="0"/>
              <w:rPr>
                <w:bCs/>
              </w:rPr>
            </w:pPr>
            <w:r w:rsidRPr="00947E52">
              <w:rPr>
                <w:bCs/>
              </w:rPr>
              <w:t xml:space="preserve">   </w:t>
            </w:r>
          </w:p>
          <w:p w14:paraId="262A6AB1"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444BD879" w14:textId="77777777" w:rsidR="00947E52" w:rsidRPr="00947E52" w:rsidRDefault="00947E52" w:rsidP="00947E52">
            <w:pPr>
              <w:spacing w:line="240" w:lineRule="auto"/>
              <w:ind w:left="0"/>
              <w:rPr>
                <w:bCs/>
              </w:rPr>
            </w:pPr>
            <w:r w:rsidRPr="00947E52">
              <w:rPr>
                <w:bCs/>
              </w:rPr>
              <w:t xml:space="preserve">   </w:t>
            </w:r>
          </w:p>
          <w:p w14:paraId="2CBC816F"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56BE533E" w14:textId="77777777" w:rsidR="00947E52" w:rsidRPr="00947E52" w:rsidRDefault="00947E52" w:rsidP="00947E52">
            <w:pPr>
              <w:spacing w:line="240" w:lineRule="auto"/>
              <w:ind w:left="0"/>
              <w:rPr>
                <w:bCs/>
              </w:rPr>
            </w:pPr>
            <w:r w:rsidRPr="00947E52">
              <w:rPr>
                <w:bCs/>
              </w:rPr>
              <w:t xml:space="preserve">   </w:t>
            </w:r>
          </w:p>
          <w:p w14:paraId="5E8C5C25" w14:textId="77777777" w:rsidR="00947E52" w:rsidRPr="00947E52" w:rsidRDefault="00947E52" w:rsidP="00947E52">
            <w:pPr>
              <w:spacing w:line="240" w:lineRule="auto"/>
              <w:ind w:left="0"/>
              <w:rPr>
                <w:bCs/>
              </w:rPr>
            </w:pPr>
            <w:r w:rsidRPr="00947E52">
              <w:rPr>
                <w:bCs/>
              </w:rPr>
              <w:t xml:space="preserve">65 лет - мужчины </w:t>
            </w:r>
          </w:p>
        </w:tc>
      </w:tr>
      <w:tr w:rsidR="00947E52" w:rsidRPr="00947E52" w14:paraId="052CF5F0" w14:textId="77777777" w:rsidTr="00386FDE">
        <w:trPr>
          <w:tblCellSpacing w:w="0" w:type="dxa"/>
        </w:trPr>
        <w:tc>
          <w:tcPr>
            <w:tcW w:w="0" w:type="dxa"/>
            <w:vMerge/>
          </w:tcPr>
          <w:p w14:paraId="2E9F0967" w14:textId="77777777" w:rsidR="00947E52" w:rsidRPr="00947E52" w:rsidRDefault="00947E52" w:rsidP="00947E52">
            <w:pPr>
              <w:spacing w:line="240" w:lineRule="auto"/>
              <w:ind w:left="0"/>
              <w:rPr>
                <w:bCs/>
              </w:rPr>
            </w:pPr>
          </w:p>
        </w:tc>
        <w:tc>
          <w:tcPr>
            <w:tcW w:w="0" w:type="auto"/>
            <w:vAlign w:val="center"/>
          </w:tcPr>
          <w:p w14:paraId="263889D7" w14:textId="77777777" w:rsidR="00947E52" w:rsidRPr="00947E52" w:rsidRDefault="00947E52" w:rsidP="00947E52">
            <w:pPr>
              <w:spacing w:line="240" w:lineRule="auto"/>
              <w:ind w:left="0"/>
              <w:rPr>
                <w:bCs/>
              </w:rPr>
            </w:pPr>
            <w:r w:rsidRPr="00947E52">
              <w:rPr>
                <w:bCs/>
              </w:rPr>
              <w:t xml:space="preserve">    </w:t>
            </w:r>
          </w:p>
          <w:p w14:paraId="620CB347" w14:textId="77777777" w:rsidR="00947E52" w:rsidRPr="00947E52" w:rsidRDefault="00947E52" w:rsidP="00947E52">
            <w:pPr>
              <w:spacing w:line="240" w:lineRule="auto"/>
              <w:ind w:left="0"/>
              <w:rPr>
                <w:bCs/>
              </w:rPr>
            </w:pPr>
            <w:r w:rsidRPr="00947E52">
              <w:rPr>
                <w:bCs/>
              </w:rPr>
              <w:t xml:space="preserve">2032 </w:t>
            </w:r>
          </w:p>
        </w:tc>
        <w:tc>
          <w:tcPr>
            <w:tcW w:w="2100" w:type="dxa"/>
            <w:vAlign w:val="center"/>
          </w:tcPr>
          <w:p w14:paraId="1C469126" w14:textId="77777777" w:rsidR="00947E52" w:rsidRPr="00947E52" w:rsidRDefault="00947E52" w:rsidP="00947E52">
            <w:pPr>
              <w:spacing w:line="240" w:lineRule="auto"/>
              <w:ind w:left="0"/>
              <w:rPr>
                <w:bCs/>
              </w:rPr>
            </w:pPr>
            <w:r w:rsidRPr="00947E52">
              <w:rPr>
                <w:bCs/>
              </w:rPr>
              <w:t xml:space="preserve">   </w:t>
            </w:r>
          </w:p>
          <w:p w14:paraId="5A3B16ED"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27EB5DD0" w14:textId="77777777" w:rsidR="00947E52" w:rsidRPr="00947E52" w:rsidRDefault="00947E52" w:rsidP="00947E52">
            <w:pPr>
              <w:spacing w:line="240" w:lineRule="auto"/>
              <w:ind w:left="0"/>
              <w:rPr>
                <w:bCs/>
              </w:rPr>
            </w:pPr>
            <w:r w:rsidRPr="00947E52">
              <w:rPr>
                <w:bCs/>
              </w:rPr>
              <w:t xml:space="preserve">   </w:t>
            </w:r>
          </w:p>
          <w:p w14:paraId="0B7AB4A1"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7D704393" w14:textId="77777777" w:rsidR="00947E52" w:rsidRPr="00947E52" w:rsidRDefault="00947E52" w:rsidP="00947E52">
            <w:pPr>
              <w:spacing w:line="240" w:lineRule="auto"/>
              <w:ind w:left="0"/>
              <w:rPr>
                <w:bCs/>
              </w:rPr>
            </w:pPr>
            <w:r w:rsidRPr="00947E52">
              <w:rPr>
                <w:bCs/>
              </w:rPr>
              <w:t xml:space="preserve">   </w:t>
            </w:r>
          </w:p>
          <w:p w14:paraId="56DD5C5B" w14:textId="77777777" w:rsidR="00947E52" w:rsidRPr="00947E52" w:rsidRDefault="00947E52" w:rsidP="00947E52">
            <w:pPr>
              <w:spacing w:line="240" w:lineRule="auto"/>
              <w:ind w:left="0"/>
              <w:rPr>
                <w:bCs/>
              </w:rPr>
            </w:pPr>
            <w:r w:rsidRPr="00947E52">
              <w:rPr>
                <w:bCs/>
              </w:rPr>
              <w:t xml:space="preserve">62 лет - женщины </w:t>
            </w:r>
          </w:p>
        </w:tc>
      </w:tr>
      <w:tr w:rsidR="00947E52" w:rsidRPr="00947E52" w14:paraId="2A65DCFE" w14:textId="77777777" w:rsidTr="00386FDE">
        <w:trPr>
          <w:tblCellSpacing w:w="0" w:type="dxa"/>
        </w:trPr>
        <w:tc>
          <w:tcPr>
            <w:tcW w:w="0" w:type="auto"/>
            <w:vMerge w:val="restart"/>
            <w:vAlign w:val="center"/>
          </w:tcPr>
          <w:p w14:paraId="28E3BABA" w14:textId="77777777" w:rsidR="00947E52" w:rsidRPr="00947E52" w:rsidRDefault="00947E52" w:rsidP="00947E52">
            <w:pPr>
              <w:spacing w:line="240" w:lineRule="auto"/>
              <w:ind w:left="0"/>
              <w:rPr>
                <w:bCs/>
              </w:rPr>
            </w:pPr>
            <w:r w:rsidRPr="00947E52">
              <w:rPr>
                <w:bCs/>
              </w:rPr>
              <w:t xml:space="preserve">    </w:t>
            </w:r>
          </w:p>
          <w:p w14:paraId="437F306F" w14:textId="77777777" w:rsidR="00947E52" w:rsidRPr="00947E52" w:rsidRDefault="00947E52" w:rsidP="00947E52">
            <w:pPr>
              <w:spacing w:line="240" w:lineRule="auto"/>
              <w:ind w:left="0"/>
              <w:rPr>
                <w:bCs/>
              </w:rPr>
            </w:pPr>
            <w:r w:rsidRPr="00947E52">
              <w:rPr>
                <w:bCs/>
              </w:rPr>
              <w:lastRenderedPageBreak/>
              <w:t xml:space="preserve">2026 и последующие годы </w:t>
            </w:r>
          </w:p>
        </w:tc>
        <w:tc>
          <w:tcPr>
            <w:tcW w:w="0" w:type="auto"/>
            <w:vAlign w:val="center"/>
          </w:tcPr>
          <w:p w14:paraId="0171FB61" w14:textId="77777777" w:rsidR="00947E52" w:rsidRPr="00947E52" w:rsidRDefault="00947E52" w:rsidP="00947E52">
            <w:pPr>
              <w:spacing w:line="240" w:lineRule="auto"/>
              <w:ind w:left="0"/>
              <w:rPr>
                <w:bCs/>
              </w:rPr>
            </w:pPr>
            <w:r w:rsidRPr="00947E52">
              <w:rPr>
                <w:bCs/>
              </w:rPr>
              <w:lastRenderedPageBreak/>
              <w:t xml:space="preserve">   </w:t>
            </w:r>
          </w:p>
          <w:p w14:paraId="0CC55EAE" w14:textId="77777777" w:rsidR="00947E52" w:rsidRPr="00947E52" w:rsidRDefault="00947E52" w:rsidP="00947E52">
            <w:pPr>
              <w:spacing w:line="240" w:lineRule="auto"/>
              <w:ind w:left="0"/>
              <w:rPr>
                <w:bCs/>
              </w:rPr>
            </w:pPr>
            <w:r w:rsidRPr="00947E52">
              <w:rPr>
                <w:bCs/>
              </w:rPr>
              <w:t xml:space="preserve">2031 </w:t>
            </w:r>
          </w:p>
        </w:tc>
        <w:tc>
          <w:tcPr>
            <w:tcW w:w="2100" w:type="dxa"/>
            <w:vAlign w:val="center"/>
          </w:tcPr>
          <w:p w14:paraId="0ACDF3A9" w14:textId="77777777" w:rsidR="00947E52" w:rsidRPr="00947E52" w:rsidRDefault="00947E52" w:rsidP="00947E52">
            <w:pPr>
              <w:spacing w:line="240" w:lineRule="auto"/>
              <w:ind w:left="0"/>
              <w:rPr>
                <w:bCs/>
              </w:rPr>
            </w:pPr>
            <w:r w:rsidRPr="00947E52">
              <w:rPr>
                <w:bCs/>
              </w:rPr>
              <w:t xml:space="preserve">   </w:t>
            </w:r>
          </w:p>
          <w:p w14:paraId="1A094D16" w14:textId="77777777" w:rsidR="00947E52" w:rsidRPr="00947E52" w:rsidRDefault="00947E52" w:rsidP="00947E52">
            <w:pPr>
              <w:spacing w:line="240" w:lineRule="auto"/>
              <w:ind w:left="0"/>
              <w:rPr>
                <w:bCs/>
              </w:rPr>
            </w:pPr>
            <w:r w:rsidRPr="00947E52">
              <w:rPr>
                <w:bCs/>
              </w:rPr>
              <w:t xml:space="preserve">15 </w:t>
            </w:r>
          </w:p>
        </w:tc>
        <w:tc>
          <w:tcPr>
            <w:tcW w:w="1590" w:type="dxa"/>
            <w:vAlign w:val="center"/>
          </w:tcPr>
          <w:p w14:paraId="71DF070A" w14:textId="77777777" w:rsidR="00947E52" w:rsidRPr="00947E52" w:rsidRDefault="00947E52" w:rsidP="00947E52">
            <w:pPr>
              <w:spacing w:line="240" w:lineRule="auto"/>
              <w:ind w:left="0"/>
              <w:rPr>
                <w:bCs/>
              </w:rPr>
            </w:pPr>
            <w:r w:rsidRPr="00947E52">
              <w:rPr>
                <w:bCs/>
              </w:rPr>
              <w:t xml:space="preserve">   </w:t>
            </w:r>
          </w:p>
          <w:p w14:paraId="141DFC1D"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5D5DAECA" w14:textId="77777777" w:rsidR="00947E52" w:rsidRPr="00947E52" w:rsidRDefault="00947E52" w:rsidP="00947E52">
            <w:pPr>
              <w:spacing w:line="240" w:lineRule="auto"/>
              <w:ind w:left="0"/>
              <w:rPr>
                <w:bCs/>
              </w:rPr>
            </w:pPr>
            <w:r w:rsidRPr="00947E52">
              <w:rPr>
                <w:bCs/>
              </w:rPr>
              <w:t xml:space="preserve">   </w:t>
            </w:r>
          </w:p>
          <w:p w14:paraId="6E075572" w14:textId="77777777" w:rsidR="00947E52" w:rsidRPr="00947E52" w:rsidRDefault="00947E52" w:rsidP="00947E52">
            <w:pPr>
              <w:spacing w:line="240" w:lineRule="auto"/>
              <w:ind w:left="0"/>
              <w:rPr>
                <w:bCs/>
              </w:rPr>
            </w:pPr>
            <w:r w:rsidRPr="00947E52">
              <w:rPr>
                <w:bCs/>
              </w:rPr>
              <w:lastRenderedPageBreak/>
              <w:t xml:space="preserve">65 лет - мужчины </w:t>
            </w:r>
          </w:p>
        </w:tc>
      </w:tr>
      <w:tr w:rsidR="00947E52" w:rsidRPr="00947E52" w14:paraId="2EA05004" w14:textId="77777777" w:rsidTr="00386FDE">
        <w:trPr>
          <w:tblCellSpacing w:w="0" w:type="dxa"/>
        </w:trPr>
        <w:tc>
          <w:tcPr>
            <w:tcW w:w="0" w:type="dxa"/>
            <w:vMerge/>
          </w:tcPr>
          <w:p w14:paraId="20DBC960" w14:textId="77777777" w:rsidR="00947E52" w:rsidRPr="00947E52" w:rsidRDefault="00947E52" w:rsidP="00947E52">
            <w:pPr>
              <w:spacing w:line="240" w:lineRule="auto"/>
              <w:ind w:left="0"/>
              <w:rPr>
                <w:bCs/>
              </w:rPr>
            </w:pPr>
          </w:p>
        </w:tc>
        <w:tc>
          <w:tcPr>
            <w:tcW w:w="0" w:type="auto"/>
            <w:vAlign w:val="center"/>
          </w:tcPr>
          <w:p w14:paraId="2AC93E32" w14:textId="77777777" w:rsidR="00947E52" w:rsidRPr="00947E52" w:rsidRDefault="00947E52" w:rsidP="00947E52">
            <w:pPr>
              <w:spacing w:line="240" w:lineRule="auto"/>
              <w:ind w:left="0"/>
              <w:rPr>
                <w:bCs/>
              </w:rPr>
            </w:pPr>
            <w:r w:rsidRPr="00947E52">
              <w:rPr>
                <w:bCs/>
              </w:rPr>
              <w:t xml:space="preserve">    </w:t>
            </w:r>
          </w:p>
          <w:p w14:paraId="0563C13C" w14:textId="77777777" w:rsidR="00947E52" w:rsidRPr="00947E52" w:rsidRDefault="00947E52" w:rsidP="00947E52">
            <w:pPr>
              <w:spacing w:line="240" w:lineRule="auto"/>
              <w:ind w:left="0"/>
              <w:rPr>
                <w:bCs/>
              </w:rPr>
            </w:pPr>
            <w:r w:rsidRPr="00947E52">
              <w:rPr>
                <w:bCs/>
              </w:rPr>
              <w:t xml:space="preserve">2034 </w:t>
            </w:r>
          </w:p>
        </w:tc>
        <w:tc>
          <w:tcPr>
            <w:tcW w:w="0" w:type="auto"/>
            <w:vAlign w:val="center"/>
          </w:tcPr>
          <w:p w14:paraId="5EF8CFB2" w14:textId="77777777" w:rsidR="00947E52" w:rsidRPr="00947E52" w:rsidRDefault="00947E52" w:rsidP="00947E52">
            <w:pPr>
              <w:spacing w:line="240" w:lineRule="auto"/>
              <w:ind w:left="0"/>
              <w:rPr>
                <w:bCs/>
              </w:rPr>
            </w:pPr>
            <w:r w:rsidRPr="00947E52">
              <w:rPr>
                <w:bCs/>
              </w:rPr>
              <w:t xml:space="preserve">   </w:t>
            </w:r>
          </w:p>
          <w:p w14:paraId="0A44C2A6" w14:textId="77777777" w:rsidR="00947E52" w:rsidRPr="00947E52" w:rsidRDefault="00947E52" w:rsidP="00947E52">
            <w:pPr>
              <w:spacing w:line="240" w:lineRule="auto"/>
              <w:ind w:left="0"/>
              <w:rPr>
                <w:bCs/>
              </w:rPr>
            </w:pPr>
            <w:r w:rsidRPr="00947E52">
              <w:rPr>
                <w:bCs/>
              </w:rPr>
              <w:t xml:space="preserve">15 </w:t>
            </w:r>
          </w:p>
        </w:tc>
        <w:tc>
          <w:tcPr>
            <w:tcW w:w="0" w:type="auto"/>
            <w:vAlign w:val="center"/>
          </w:tcPr>
          <w:p w14:paraId="0AEC0BC3" w14:textId="77777777" w:rsidR="00947E52" w:rsidRPr="00947E52" w:rsidRDefault="00947E52" w:rsidP="00947E52">
            <w:pPr>
              <w:spacing w:line="240" w:lineRule="auto"/>
              <w:ind w:left="0"/>
              <w:rPr>
                <w:bCs/>
              </w:rPr>
            </w:pPr>
            <w:r w:rsidRPr="00947E52">
              <w:rPr>
                <w:bCs/>
              </w:rPr>
              <w:t xml:space="preserve">   </w:t>
            </w:r>
          </w:p>
          <w:p w14:paraId="1C8BE6D3" w14:textId="77777777" w:rsidR="00947E52" w:rsidRPr="00947E52" w:rsidRDefault="00947E52" w:rsidP="00947E52">
            <w:pPr>
              <w:spacing w:line="240" w:lineRule="auto"/>
              <w:ind w:left="0"/>
              <w:rPr>
                <w:bCs/>
              </w:rPr>
            </w:pPr>
            <w:r w:rsidRPr="00947E52">
              <w:rPr>
                <w:bCs/>
              </w:rPr>
              <w:t xml:space="preserve">30 </w:t>
            </w:r>
          </w:p>
        </w:tc>
        <w:tc>
          <w:tcPr>
            <w:tcW w:w="0" w:type="auto"/>
            <w:vAlign w:val="center"/>
          </w:tcPr>
          <w:p w14:paraId="3E22DBDC" w14:textId="77777777" w:rsidR="00947E52" w:rsidRPr="00947E52" w:rsidRDefault="00947E52" w:rsidP="00947E52">
            <w:pPr>
              <w:spacing w:line="240" w:lineRule="auto"/>
              <w:ind w:left="0"/>
              <w:rPr>
                <w:bCs/>
              </w:rPr>
            </w:pPr>
            <w:r w:rsidRPr="00947E52">
              <w:rPr>
                <w:bCs/>
              </w:rPr>
              <w:t xml:space="preserve">   </w:t>
            </w:r>
          </w:p>
          <w:p w14:paraId="5A594B08" w14:textId="77777777" w:rsidR="00947E52" w:rsidRPr="00947E52" w:rsidRDefault="00947E52" w:rsidP="00947E52">
            <w:pPr>
              <w:spacing w:line="240" w:lineRule="auto"/>
              <w:ind w:left="0"/>
              <w:rPr>
                <w:bCs/>
              </w:rPr>
            </w:pPr>
            <w:r w:rsidRPr="00947E52">
              <w:rPr>
                <w:bCs/>
              </w:rPr>
              <w:t xml:space="preserve">63 лет - женщины </w:t>
            </w:r>
          </w:p>
        </w:tc>
      </w:tr>
    </w:tbl>
    <w:p w14:paraId="572A88B0" w14:textId="77777777" w:rsidR="00947E52" w:rsidRPr="00947E52" w:rsidRDefault="00947E52" w:rsidP="00947E52">
      <w:pPr>
        <w:rPr>
          <w:bCs/>
        </w:rPr>
      </w:pPr>
      <w:r w:rsidRPr="00947E52">
        <w:rPr>
          <w:bCs/>
        </w:rPr>
        <w:t xml:space="preserve"> </w:t>
      </w:r>
    </w:p>
    <w:p w14:paraId="15CA9C9C" w14:textId="77777777" w:rsidR="00947E52" w:rsidRPr="00947E52" w:rsidRDefault="00947E52" w:rsidP="00947E52">
      <w:pPr>
        <w:rPr>
          <w:bCs/>
        </w:rPr>
      </w:pPr>
      <w:r w:rsidRPr="00947E52">
        <w:rPr>
          <w:bCs/>
        </w:rPr>
        <w:t>Стоимость пенсионного балла</w:t>
      </w:r>
    </w:p>
    <w:p w14:paraId="18E6C9E4" w14:textId="77777777" w:rsidR="00947E52" w:rsidRPr="00947E52" w:rsidRDefault="00947E52" w:rsidP="00947E52">
      <w:pPr>
        <w:rPr>
          <w:bCs/>
        </w:rPr>
      </w:pPr>
      <w:r w:rsidRPr="00947E52">
        <w:rPr>
          <w:bCs/>
        </w:rPr>
        <w:t>Стоимость пенсионного балла в 2025 году равна 156,76 руб.</w:t>
      </w:r>
    </w:p>
    <w:p w14:paraId="68DBF2A9" w14:textId="77777777" w:rsidR="00947E52" w:rsidRPr="00947E52" w:rsidRDefault="00947E52" w:rsidP="00947E52">
      <w:pPr>
        <w:rPr>
          <w:bCs/>
        </w:rPr>
      </w:pPr>
      <w:r w:rsidRPr="00947E52">
        <w:rPr>
          <w:bCs/>
        </w:rPr>
        <w:t>Как узнать размер будущей пенсии</w:t>
      </w:r>
    </w:p>
    <w:p w14:paraId="58F93E7F" w14:textId="77777777" w:rsidR="00947E52" w:rsidRPr="00947E52" w:rsidRDefault="00947E52" w:rsidP="00947E52">
      <w:pPr>
        <w:rPr>
          <w:bCs/>
        </w:rPr>
      </w:pPr>
      <w:r w:rsidRPr="00947E52">
        <w:rPr>
          <w:bCs/>
        </w:rPr>
        <w:t>Размер будущей пенсии можно рассчитать в пенсионном калькуляторе СФР, такой сервис есть на сайте фонда.</w:t>
      </w:r>
    </w:p>
    <w:p w14:paraId="6CDF66B3" w14:textId="77777777" w:rsidR="00947E52" w:rsidRPr="00947E52" w:rsidRDefault="00947E52" w:rsidP="00947E52">
      <w:pPr>
        <w:rPr>
          <w:bCs/>
        </w:rPr>
      </w:pPr>
      <w:r w:rsidRPr="00947E52">
        <w:rPr>
          <w:bCs/>
        </w:rPr>
        <w:t>Можно самостоятельно воспользоваться формулой для расчета. Это поможет понять размер социальной пенсии по старости в 2026 для разных категорий граждан:</w:t>
      </w:r>
    </w:p>
    <w:p w14:paraId="5173D5B1" w14:textId="77777777" w:rsidR="00947E52" w:rsidRPr="00947E52" w:rsidRDefault="00947E52" w:rsidP="00947E52">
      <w:pPr>
        <w:rPr>
          <w:bCs/>
        </w:rPr>
      </w:pPr>
      <w:r w:rsidRPr="00947E52">
        <w:rPr>
          <w:bCs/>
        </w:rPr>
        <w:t>Страховая пенсия = ИПК(пенсионный балл) * Цена балла на момент выхода на пенсию + фиксированная выплата.</w:t>
      </w:r>
    </w:p>
    <w:p w14:paraId="63D9BA18" w14:textId="77777777" w:rsidR="00947E52" w:rsidRPr="00947E52" w:rsidRDefault="00947E52" w:rsidP="00947E52">
      <w:pPr>
        <w:rPr>
          <w:bCs/>
        </w:rPr>
      </w:pPr>
      <w:r w:rsidRPr="00947E52">
        <w:rPr>
          <w:bCs/>
        </w:rPr>
        <w:t>Фиксированная выплата и цена балла ежегодно растет.</w:t>
      </w:r>
    </w:p>
    <w:p w14:paraId="32C51FE8" w14:textId="77777777" w:rsidR="00947E52" w:rsidRPr="00947E52" w:rsidRDefault="00947E52" w:rsidP="00947E52">
      <w:pPr>
        <w:rPr>
          <w:bCs/>
        </w:rPr>
      </w:pPr>
      <w:r w:rsidRPr="00947E52">
        <w:rPr>
          <w:bCs/>
        </w:rPr>
        <w:t>Многие интересуются: индексация в 2026 году неработающим пенсионерам как повлияет на итоговую сумму - напрямую, поскольку вырастут и балл, и фиксированная часть.</w:t>
      </w:r>
    </w:p>
    <w:p w14:paraId="4F65E46B" w14:textId="77777777" w:rsidR="00947E52" w:rsidRPr="00947E52" w:rsidRDefault="00947E52" w:rsidP="00947E52">
      <w:pPr>
        <w:rPr>
          <w:bCs/>
        </w:rPr>
      </w:pPr>
      <w:r w:rsidRPr="00947E52">
        <w:rPr>
          <w:bCs/>
        </w:rPr>
        <w:t>Индивидуальный пенсионный коэффициент - это параметр, который отражает пенсионные права сотрудника на страховую пенсию. Его величина зависит от суммы годовых пенсионных коэффициентов до и после 1 января 2015 года, а также от повышающего коэффициента к страховой пенсии. Как учитывают индивидуальный пенсионный коэффициент при назначении страховой пенсии по старости, найдете в Системе Главбух.</w:t>
      </w:r>
    </w:p>
    <w:p w14:paraId="12F8AE3F" w14:textId="77777777" w:rsidR="00947E52" w:rsidRPr="00947E52" w:rsidRDefault="00947E52" w:rsidP="00947E52">
      <w:pPr>
        <w:rPr>
          <w:bCs/>
        </w:rPr>
      </w:pPr>
      <w:r w:rsidRPr="00947E52">
        <w:rPr>
          <w:bCs/>
        </w:rPr>
        <w:t>Максимум для индивидуального пенсионного коэффициента для расчета пенсии по старости</w:t>
      </w:r>
    </w:p>
    <w:p w14:paraId="69416467" w14:textId="77777777" w:rsidR="00947E52" w:rsidRPr="00947E52" w:rsidRDefault="00947E52" w:rsidP="00947E52">
      <w:pPr>
        <w:rPr>
          <w:bCs/>
        </w:rPr>
      </w:pPr>
      <w:r w:rsidRPr="00947E52">
        <w:rPr>
          <w:bCs/>
        </w:rPr>
        <w:t>Год</w:t>
      </w:r>
    </w:p>
    <w:p w14:paraId="0CB5A221" w14:textId="77777777" w:rsidR="00947E52" w:rsidRPr="00947E52" w:rsidRDefault="00947E52" w:rsidP="00947E52">
      <w:pPr>
        <w:rPr>
          <w:bCs/>
        </w:rPr>
      </w:pPr>
      <w:r w:rsidRPr="00947E52">
        <w:rPr>
          <w:bCs/>
        </w:rPr>
        <w:t>Максимальное значение годового ИПК</w:t>
      </w:r>
    </w:p>
    <w:p w14:paraId="2F19963E" w14:textId="77777777" w:rsidR="00947E52" w:rsidRPr="00947E52" w:rsidRDefault="00947E52" w:rsidP="00947E52">
      <w:pPr>
        <w:rPr>
          <w:bCs/>
        </w:rPr>
      </w:pPr>
      <w:r w:rsidRPr="00947E52">
        <w:rPr>
          <w:bCs/>
        </w:rPr>
        <w:t>при отказе от формирования накопительной пенсии</w:t>
      </w:r>
    </w:p>
    <w:p w14:paraId="03A5A297" w14:textId="77777777" w:rsidR="00947E52" w:rsidRPr="00947E52" w:rsidRDefault="00947E52" w:rsidP="00947E52">
      <w:pPr>
        <w:rPr>
          <w:bCs/>
        </w:rPr>
      </w:pPr>
      <w:r w:rsidRPr="00947E52">
        <w:rPr>
          <w:bCs/>
        </w:rPr>
        <w:t>при формировании накопительной пенсии</w:t>
      </w:r>
    </w:p>
    <w:p w14:paraId="045B3B13" w14:textId="77777777" w:rsidR="00947E52" w:rsidRPr="00947E52" w:rsidRDefault="00947E52" w:rsidP="00947E52">
      <w:pPr>
        <w:rPr>
          <w:bCs/>
        </w:rPr>
      </w:pPr>
      <w:r w:rsidRPr="00947E52">
        <w:rPr>
          <w:bCs/>
        </w:rPr>
        <w:t>2023 и позднее **</w:t>
      </w:r>
    </w:p>
    <w:p w14:paraId="3AF5EE91" w14:textId="77777777" w:rsidR="00947E52" w:rsidRPr="00947E52" w:rsidRDefault="00947E52" w:rsidP="00947E52">
      <w:pPr>
        <w:rPr>
          <w:bCs/>
        </w:rPr>
      </w:pPr>
      <w:r w:rsidRPr="00947E52">
        <w:rPr>
          <w:bCs/>
        </w:rPr>
        <w:t>10</w:t>
      </w:r>
    </w:p>
    <w:p w14:paraId="07CE0007" w14:textId="77777777" w:rsidR="00947E52" w:rsidRPr="00947E52" w:rsidRDefault="00947E52" w:rsidP="00947E52">
      <w:pPr>
        <w:rPr>
          <w:bCs/>
        </w:rPr>
      </w:pPr>
      <w:r w:rsidRPr="00947E52">
        <w:rPr>
          <w:bCs/>
        </w:rPr>
        <w:t>10,00</w:t>
      </w:r>
    </w:p>
    <w:p w14:paraId="04E3CDBC" w14:textId="77777777" w:rsidR="00947E52" w:rsidRPr="00947E52" w:rsidRDefault="00947E52" w:rsidP="00947E52">
      <w:pPr>
        <w:rPr>
          <w:bCs/>
        </w:rPr>
      </w:pPr>
      <w:r w:rsidRPr="00947E52">
        <w:rPr>
          <w:bCs/>
        </w:rPr>
        <w:t>** В соответствии со статьей 22 Федерального закона от 15.12.2001 № 167-ФЗ страховые взносы на формирование накопительной пенсии с 1 января 2023 года не начисляют.</w:t>
      </w:r>
    </w:p>
    <w:p w14:paraId="325859D3" w14:textId="77777777" w:rsidR="00947E52" w:rsidRPr="00947E52" w:rsidRDefault="00947E52" w:rsidP="00947E52">
      <w:pPr>
        <w:rPr>
          <w:bCs/>
        </w:rPr>
      </w:pPr>
      <w:r w:rsidRPr="00947E52">
        <w:rPr>
          <w:bCs/>
        </w:rPr>
        <w:t>Отметим, что физлицам полагается фиксированная выплата к страховой пенсии по старости. Так с 1 января 2025 года размер ее составляет 8728 руб. 73 коп.</w:t>
      </w:r>
    </w:p>
    <w:p w14:paraId="027AB3CC" w14:textId="77777777" w:rsidR="00947E52" w:rsidRPr="00947E52" w:rsidRDefault="00947E52" w:rsidP="00947E52">
      <w:pPr>
        <w:rPr>
          <w:bCs/>
        </w:rPr>
      </w:pPr>
      <w:r w:rsidRPr="00947E52">
        <w:rPr>
          <w:bCs/>
        </w:rPr>
        <w:lastRenderedPageBreak/>
        <w:t>Таблица актуальных размеров фиксированной выплаты к пенсии по старости</w:t>
      </w:r>
    </w:p>
    <w:tbl>
      <w:tblPr>
        <w:tblStyle w:val="a4"/>
        <w:tblW w:w="0" w:type="auto"/>
        <w:tblCellSpacing w:w="0" w:type="dxa"/>
        <w:tblCellMar>
          <w:left w:w="0" w:type="dxa"/>
          <w:right w:w="0" w:type="dxa"/>
        </w:tblCellMar>
        <w:tblLook w:val="04A0" w:firstRow="1" w:lastRow="0" w:firstColumn="1" w:lastColumn="0" w:noHBand="0" w:noVBand="1"/>
      </w:tblPr>
      <w:tblGrid>
        <w:gridCol w:w="5701"/>
        <w:gridCol w:w="3360"/>
      </w:tblGrid>
      <w:tr w:rsidR="00947E52" w:rsidRPr="00947E52" w14:paraId="3F06122E" w14:textId="77777777" w:rsidTr="00386FDE">
        <w:trPr>
          <w:tblCellSpacing w:w="0" w:type="dxa"/>
        </w:trPr>
        <w:tc>
          <w:tcPr>
            <w:tcW w:w="0" w:type="auto"/>
            <w:vAlign w:val="center"/>
          </w:tcPr>
          <w:p w14:paraId="385038CE" w14:textId="77777777" w:rsidR="00947E52" w:rsidRPr="00947E52" w:rsidRDefault="00947E52" w:rsidP="00947E52">
            <w:pPr>
              <w:spacing w:line="240" w:lineRule="auto"/>
              <w:ind w:left="0"/>
              <w:rPr>
                <w:bCs/>
              </w:rPr>
            </w:pPr>
            <w:r w:rsidRPr="00947E52">
              <w:rPr>
                <w:bCs/>
              </w:rPr>
              <w:t xml:space="preserve">   </w:t>
            </w:r>
          </w:p>
          <w:p w14:paraId="78A00A4E" w14:textId="77777777" w:rsidR="00947E52" w:rsidRPr="00947E52" w:rsidRDefault="00947E52" w:rsidP="00947E52">
            <w:pPr>
              <w:spacing w:line="240" w:lineRule="auto"/>
              <w:ind w:left="0"/>
              <w:rPr>
                <w:bCs/>
              </w:rPr>
            </w:pPr>
            <w:r w:rsidRPr="00947E52">
              <w:rPr>
                <w:bCs/>
              </w:rPr>
              <w:t xml:space="preserve">Категория получателей пенсии </w:t>
            </w:r>
          </w:p>
        </w:tc>
        <w:tc>
          <w:tcPr>
            <w:tcW w:w="0" w:type="auto"/>
            <w:vAlign w:val="center"/>
          </w:tcPr>
          <w:p w14:paraId="2EB85084" w14:textId="77777777" w:rsidR="00947E52" w:rsidRPr="00947E52" w:rsidRDefault="00947E52" w:rsidP="00947E52">
            <w:pPr>
              <w:spacing w:line="240" w:lineRule="auto"/>
              <w:ind w:left="0"/>
              <w:rPr>
                <w:bCs/>
              </w:rPr>
            </w:pPr>
            <w:r w:rsidRPr="00947E52">
              <w:rPr>
                <w:bCs/>
              </w:rPr>
              <w:t xml:space="preserve">   </w:t>
            </w:r>
          </w:p>
          <w:p w14:paraId="6FF5AD4B" w14:textId="77777777" w:rsidR="00947E52" w:rsidRPr="00947E52" w:rsidRDefault="00947E52" w:rsidP="00947E52">
            <w:pPr>
              <w:spacing w:line="240" w:lineRule="auto"/>
              <w:ind w:left="0"/>
              <w:rPr>
                <w:bCs/>
              </w:rPr>
            </w:pPr>
            <w:r w:rsidRPr="00947E52">
              <w:rPr>
                <w:bCs/>
              </w:rPr>
              <w:t xml:space="preserve">Размер фиксированной выплаты в месяц к страховой пенсии по старости с учетом повышений, установленных ст. 17 Федерального закона № 400-ФЗ </w:t>
            </w:r>
          </w:p>
        </w:tc>
      </w:tr>
      <w:tr w:rsidR="00947E52" w:rsidRPr="00947E52" w14:paraId="2BC8E0AC" w14:textId="77777777" w:rsidTr="00386FDE">
        <w:trPr>
          <w:tblCellSpacing w:w="0" w:type="dxa"/>
        </w:trPr>
        <w:tc>
          <w:tcPr>
            <w:tcW w:w="0" w:type="auto"/>
            <w:vAlign w:val="center"/>
          </w:tcPr>
          <w:p w14:paraId="66F432D2" w14:textId="77777777" w:rsidR="00947E52" w:rsidRPr="00947E52" w:rsidRDefault="00947E52" w:rsidP="00947E52">
            <w:pPr>
              <w:spacing w:line="240" w:lineRule="auto"/>
              <w:ind w:left="0"/>
              <w:rPr>
                <w:bCs/>
              </w:rPr>
            </w:pPr>
            <w:r w:rsidRPr="00947E52">
              <w:rPr>
                <w:bCs/>
              </w:rPr>
              <w:t xml:space="preserve">    </w:t>
            </w:r>
          </w:p>
          <w:p w14:paraId="414E8066" w14:textId="77777777" w:rsidR="00947E52" w:rsidRPr="00947E52" w:rsidRDefault="00947E52" w:rsidP="00947E52">
            <w:pPr>
              <w:spacing w:line="240" w:lineRule="auto"/>
              <w:ind w:left="0"/>
              <w:rPr>
                <w:bCs/>
              </w:rPr>
            </w:pPr>
            <w:r w:rsidRPr="00947E52">
              <w:rPr>
                <w:bCs/>
              </w:rPr>
              <w:t>Граждане, достигшие 80-летнего возраста</w:t>
            </w:r>
          </w:p>
          <w:p w14:paraId="7BA0A849" w14:textId="77777777" w:rsidR="00947E52" w:rsidRPr="00947E52" w:rsidRDefault="00947E52" w:rsidP="00947E52">
            <w:pPr>
              <w:spacing w:line="240" w:lineRule="auto"/>
              <w:ind w:left="0"/>
              <w:rPr>
                <w:bCs/>
              </w:rPr>
            </w:pPr>
            <w:r w:rsidRPr="00947E52">
              <w:rPr>
                <w:bCs/>
              </w:rPr>
              <w:t xml:space="preserve">Инвалиды I группы </w:t>
            </w:r>
          </w:p>
        </w:tc>
        <w:tc>
          <w:tcPr>
            <w:tcW w:w="0" w:type="auto"/>
            <w:vAlign w:val="center"/>
          </w:tcPr>
          <w:p w14:paraId="5D64F38D" w14:textId="77777777" w:rsidR="00947E52" w:rsidRPr="00947E52" w:rsidRDefault="00947E52" w:rsidP="00947E52">
            <w:pPr>
              <w:spacing w:line="240" w:lineRule="auto"/>
              <w:ind w:left="0"/>
              <w:rPr>
                <w:bCs/>
              </w:rPr>
            </w:pPr>
            <w:r w:rsidRPr="00947E52">
              <w:rPr>
                <w:bCs/>
              </w:rPr>
              <w:t xml:space="preserve">   </w:t>
            </w:r>
          </w:p>
          <w:p w14:paraId="04E04BCE" w14:textId="77777777" w:rsidR="00947E52" w:rsidRPr="00947E52" w:rsidRDefault="00947E52" w:rsidP="00947E52">
            <w:pPr>
              <w:spacing w:line="240" w:lineRule="auto"/>
              <w:ind w:left="0"/>
              <w:rPr>
                <w:bCs/>
              </w:rPr>
            </w:pPr>
            <w:r w:rsidRPr="00947E52">
              <w:rPr>
                <w:bCs/>
              </w:rPr>
              <w:t xml:space="preserve">16 269,76 (без иждивенцев / подопечных) </w:t>
            </w:r>
          </w:p>
        </w:tc>
      </w:tr>
      <w:tr w:rsidR="00947E52" w:rsidRPr="00947E52" w14:paraId="4DB914BF" w14:textId="77777777" w:rsidTr="00386FDE">
        <w:trPr>
          <w:tblCellSpacing w:w="0" w:type="dxa"/>
        </w:trPr>
        <w:tc>
          <w:tcPr>
            <w:tcW w:w="0" w:type="auto"/>
            <w:vAlign w:val="center"/>
          </w:tcPr>
          <w:p w14:paraId="54600139" w14:textId="77777777" w:rsidR="00947E52" w:rsidRPr="00947E52" w:rsidRDefault="00947E52" w:rsidP="00947E52">
            <w:pPr>
              <w:spacing w:line="240" w:lineRule="auto"/>
              <w:ind w:left="0"/>
              <w:rPr>
                <w:bCs/>
              </w:rPr>
            </w:pPr>
            <w:r w:rsidRPr="00947E52">
              <w:rPr>
                <w:bCs/>
              </w:rPr>
              <w:t xml:space="preserve">    </w:t>
            </w:r>
          </w:p>
          <w:p w14:paraId="021BC047" w14:textId="77777777" w:rsidR="00947E52" w:rsidRPr="00947E52" w:rsidRDefault="00947E52" w:rsidP="00947E52">
            <w:pPr>
              <w:spacing w:line="240" w:lineRule="auto"/>
              <w:ind w:left="0"/>
              <w:rPr>
                <w:bCs/>
              </w:rPr>
            </w:pPr>
            <w:r w:rsidRPr="00947E52">
              <w:rPr>
                <w:bCs/>
              </w:rPr>
              <w:t xml:space="preserve">Граждане, на иждивении которых находятся нетрудоспособные члены семьи * (кроме лиц, достигших 80-летнего возраста или являющихся инвалидами I группы, а также родителей, которые являются опекунами лиц из числа недееспособных инвалидов с детства (если эти лица не находятся на полном государственном обеспечении) </w:t>
            </w:r>
          </w:p>
        </w:tc>
        <w:tc>
          <w:tcPr>
            <w:tcW w:w="0" w:type="auto"/>
            <w:vAlign w:val="center"/>
          </w:tcPr>
          <w:p w14:paraId="7DAC0BBA" w14:textId="77777777" w:rsidR="00947E52" w:rsidRPr="00947E52" w:rsidRDefault="00947E52" w:rsidP="00947E52">
            <w:pPr>
              <w:spacing w:line="240" w:lineRule="auto"/>
              <w:ind w:left="0"/>
              <w:rPr>
                <w:bCs/>
              </w:rPr>
            </w:pPr>
            <w:r w:rsidRPr="00947E52">
              <w:rPr>
                <w:bCs/>
              </w:rPr>
              <w:t xml:space="preserve">   </w:t>
            </w:r>
          </w:p>
          <w:p w14:paraId="4C4AD7A8" w14:textId="77777777" w:rsidR="00947E52" w:rsidRPr="00947E52" w:rsidRDefault="00947E52" w:rsidP="00947E52">
            <w:pPr>
              <w:spacing w:line="240" w:lineRule="auto"/>
              <w:ind w:left="0"/>
              <w:rPr>
                <w:bCs/>
              </w:rPr>
            </w:pPr>
            <w:r w:rsidRPr="00947E52">
              <w:rPr>
                <w:bCs/>
              </w:rPr>
              <w:t>с 1 иждивенцем - 10 846,51</w:t>
            </w:r>
          </w:p>
          <w:p w14:paraId="6E4026D0" w14:textId="77777777" w:rsidR="00947E52" w:rsidRPr="00947E52" w:rsidRDefault="00947E52" w:rsidP="00947E52">
            <w:pPr>
              <w:spacing w:line="240" w:lineRule="auto"/>
              <w:ind w:left="0"/>
              <w:rPr>
                <w:bCs/>
              </w:rPr>
            </w:pPr>
            <w:r w:rsidRPr="00947E52">
              <w:rPr>
                <w:bCs/>
              </w:rPr>
              <w:t>с 2 иждивенцами - 13 558,14</w:t>
            </w:r>
          </w:p>
          <w:p w14:paraId="2E1DF126" w14:textId="77777777" w:rsidR="00947E52" w:rsidRPr="00947E52" w:rsidRDefault="00947E52" w:rsidP="00947E52">
            <w:pPr>
              <w:spacing w:line="240" w:lineRule="auto"/>
              <w:ind w:left="0"/>
              <w:rPr>
                <w:bCs/>
              </w:rPr>
            </w:pPr>
            <w:r w:rsidRPr="00947E52">
              <w:rPr>
                <w:bCs/>
              </w:rPr>
              <w:t xml:space="preserve">с 3 иждивенцами - 16 269,77 </w:t>
            </w:r>
          </w:p>
        </w:tc>
      </w:tr>
      <w:tr w:rsidR="00947E52" w:rsidRPr="00947E52" w14:paraId="590AFDF0" w14:textId="77777777" w:rsidTr="00386FDE">
        <w:trPr>
          <w:tblCellSpacing w:w="0" w:type="dxa"/>
        </w:trPr>
        <w:tc>
          <w:tcPr>
            <w:tcW w:w="0" w:type="auto"/>
            <w:vAlign w:val="center"/>
          </w:tcPr>
          <w:p w14:paraId="505DCA56" w14:textId="77777777" w:rsidR="00947E52" w:rsidRPr="00947E52" w:rsidRDefault="00947E52" w:rsidP="00947E52">
            <w:pPr>
              <w:spacing w:line="240" w:lineRule="auto"/>
              <w:ind w:left="0"/>
              <w:rPr>
                <w:bCs/>
              </w:rPr>
            </w:pPr>
            <w:r w:rsidRPr="00947E52">
              <w:rPr>
                <w:bCs/>
              </w:rPr>
              <w:t xml:space="preserve">    </w:t>
            </w:r>
          </w:p>
          <w:p w14:paraId="3928351C" w14:textId="77777777" w:rsidR="00947E52" w:rsidRPr="00947E52" w:rsidRDefault="00947E52" w:rsidP="00947E52">
            <w:pPr>
              <w:spacing w:line="240" w:lineRule="auto"/>
              <w:ind w:left="0"/>
              <w:rPr>
                <w:bCs/>
              </w:rPr>
            </w:pPr>
            <w:r w:rsidRPr="00947E52">
              <w:rPr>
                <w:bCs/>
              </w:rPr>
              <w:t xml:space="preserve">Граждане (родители), которые являются опекунами лиц из числа недееспособных инвалидов с детства (если эти лица не находятся на полном государственном обеспечении) </w:t>
            </w:r>
          </w:p>
        </w:tc>
        <w:tc>
          <w:tcPr>
            <w:tcW w:w="0" w:type="auto"/>
            <w:vAlign w:val="center"/>
          </w:tcPr>
          <w:p w14:paraId="568A5447" w14:textId="77777777" w:rsidR="00947E52" w:rsidRPr="00947E52" w:rsidRDefault="00947E52" w:rsidP="00947E52">
            <w:pPr>
              <w:spacing w:line="240" w:lineRule="auto"/>
              <w:ind w:left="0"/>
              <w:rPr>
                <w:bCs/>
              </w:rPr>
            </w:pPr>
            <w:r w:rsidRPr="00947E52">
              <w:rPr>
                <w:bCs/>
              </w:rPr>
              <w:t xml:space="preserve">   </w:t>
            </w:r>
          </w:p>
          <w:p w14:paraId="13D01138" w14:textId="77777777" w:rsidR="00947E52" w:rsidRPr="00947E52" w:rsidRDefault="00947E52" w:rsidP="00947E52">
            <w:pPr>
              <w:spacing w:line="240" w:lineRule="auto"/>
              <w:ind w:left="0"/>
              <w:rPr>
                <w:bCs/>
              </w:rPr>
            </w:pPr>
            <w:r w:rsidRPr="00947E52">
              <w:rPr>
                <w:bCs/>
              </w:rPr>
              <w:t>с 1 иждивенцем - 10 846,51</w:t>
            </w:r>
          </w:p>
          <w:p w14:paraId="30315AA0" w14:textId="77777777" w:rsidR="00947E52" w:rsidRPr="00947E52" w:rsidRDefault="00947E52" w:rsidP="00947E52">
            <w:pPr>
              <w:spacing w:line="240" w:lineRule="auto"/>
              <w:ind w:left="0"/>
              <w:rPr>
                <w:bCs/>
              </w:rPr>
            </w:pPr>
            <w:r w:rsidRPr="00947E52">
              <w:rPr>
                <w:bCs/>
              </w:rPr>
              <w:t>с 2 иждивенцами - 13 558,14</w:t>
            </w:r>
          </w:p>
          <w:p w14:paraId="706E7853" w14:textId="77777777" w:rsidR="00947E52" w:rsidRPr="00947E52" w:rsidRDefault="00947E52" w:rsidP="00947E52">
            <w:pPr>
              <w:spacing w:line="240" w:lineRule="auto"/>
              <w:ind w:left="0"/>
              <w:rPr>
                <w:bCs/>
              </w:rPr>
            </w:pPr>
            <w:r w:rsidRPr="00947E52">
              <w:rPr>
                <w:bCs/>
              </w:rPr>
              <w:t xml:space="preserve">с 3 иждивенцами - 16 269,77 </w:t>
            </w:r>
          </w:p>
        </w:tc>
      </w:tr>
      <w:tr w:rsidR="00947E52" w:rsidRPr="00947E52" w14:paraId="0E690D90" w14:textId="77777777" w:rsidTr="00386FDE">
        <w:trPr>
          <w:tblCellSpacing w:w="0" w:type="dxa"/>
        </w:trPr>
        <w:tc>
          <w:tcPr>
            <w:tcW w:w="0" w:type="auto"/>
            <w:vAlign w:val="center"/>
          </w:tcPr>
          <w:p w14:paraId="15BCCEB6" w14:textId="77777777" w:rsidR="00947E52" w:rsidRPr="00947E52" w:rsidRDefault="00947E52" w:rsidP="00947E52">
            <w:pPr>
              <w:spacing w:line="240" w:lineRule="auto"/>
              <w:ind w:left="0"/>
              <w:rPr>
                <w:bCs/>
              </w:rPr>
            </w:pPr>
            <w:r w:rsidRPr="00947E52">
              <w:rPr>
                <w:bCs/>
              </w:rPr>
              <w:t xml:space="preserve">    </w:t>
            </w:r>
          </w:p>
          <w:p w14:paraId="0752CC86" w14:textId="77777777" w:rsidR="00947E52" w:rsidRPr="00947E52" w:rsidRDefault="00947E52" w:rsidP="00947E52">
            <w:pPr>
              <w:spacing w:line="240" w:lineRule="auto"/>
              <w:ind w:left="0"/>
              <w:rPr>
                <w:bCs/>
              </w:rPr>
            </w:pPr>
            <w:r w:rsidRPr="00947E52">
              <w:rPr>
                <w:bCs/>
              </w:rPr>
              <w:t xml:space="preserve">Граждане, достигшие возраста 80 лет либо являющиеся инвалидами I группы </w:t>
            </w:r>
          </w:p>
        </w:tc>
        <w:tc>
          <w:tcPr>
            <w:tcW w:w="0" w:type="auto"/>
            <w:vAlign w:val="center"/>
          </w:tcPr>
          <w:p w14:paraId="0E7CF132" w14:textId="77777777" w:rsidR="00947E52" w:rsidRPr="00947E52" w:rsidRDefault="00947E52" w:rsidP="00947E52">
            <w:pPr>
              <w:spacing w:line="240" w:lineRule="auto"/>
              <w:ind w:left="0"/>
              <w:rPr>
                <w:bCs/>
              </w:rPr>
            </w:pPr>
            <w:r w:rsidRPr="00947E52">
              <w:rPr>
                <w:bCs/>
              </w:rPr>
              <w:t xml:space="preserve">   </w:t>
            </w:r>
          </w:p>
          <w:p w14:paraId="6A3DCDB3" w14:textId="77777777" w:rsidR="00947E52" w:rsidRPr="00947E52" w:rsidRDefault="00947E52" w:rsidP="00947E52">
            <w:pPr>
              <w:spacing w:line="240" w:lineRule="auto"/>
              <w:ind w:left="0"/>
              <w:rPr>
                <w:bCs/>
              </w:rPr>
            </w:pPr>
            <w:r w:rsidRPr="00947E52">
              <w:rPr>
                <w:bCs/>
              </w:rPr>
              <w:t>с 1 иждивенцем / подопечным - 18 981,39</w:t>
            </w:r>
          </w:p>
          <w:p w14:paraId="60093141" w14:textId="77777777" w:rsidR="00947E52" w:rsidRPr="00947E52" w:rsidRDefault="00947E52" w:rsidP="00947E52">
            <w:pPr>
              <w:spacing w:line="240" w:lineRule="auto"/>
              <w:ind w:left="0"/>
              <w:rPr>
                <w:bCs/>
              </w:rPr>
            </w:pPr>
            <w:r w:rsidRPr="00947E52">
              <w:rPr>
                <w:bCs/>
              </w:rPr>
              <w:t>с 2 иждивенцами / подопечными - 21 693,02</w:t>
            </w:r>
          </w:p>
          <w:p w14:paraId="5BB373A9" w14:textId="77777777" w:rsidR="00947E52" w:rsidRPr="00947E52" w:rsidRDefault="00947E52" w:rsidP="00947E52">
            <w:pPr>
              <w:spacing w:line="240" w:lineRule="auto"/>
              <w:ind w:left="0"/>
              <w:rPr>
                <w:bCs/>
              </w:rPr>
            </w:pPr>
            <w:r w:rsidRPr="00947E52">
              <w:rPr>
                <w:bCs/>
              </w:rPr>
              <w:t xml:space="preserve">с 3 иждивенцами / подопечными - 24 404,65 </w:t>
            </w:r>
          </w:p>
        </w:tc>
      </w:tr>
      <w:tr w:rsidR="00947E52" w:rsidRPr="00947E52" w14:paraId="2C08A8BC" w14:textId="77777777" w:rsidTr="00386FDE">
        <w:trPr>
          <w:tblCellSpacing w:w="0" w:type="dxa"/>
        </w:trPr>
        <w:tc>
          <w:tcPr>
            <w:tcW w:w="0" w:type="auto"/>
            <w:vAlign w:val="center"/>
          </w:tcPr>
          <w:p w14:paraId="6F3A07C1" w14:textId="77777777" w:rsidR="00947E52" w:rsidRPr="00947E52" w:rsidRDefault="00947E52" w:rsidP="00947E52">
            <w:pPr>
              <w:spacing w:line="240" w:lineRule="auto"/>
              <w:ind w:left="0"/>
              <w:rPr>
                <w:bCs/>
              </w:rPr>
            </w:pPr>
            <w:r w:rsidRPr="00947E52">
              <w:rPr>
                <w:bCs/>
              </w:rPr>
              <w:t xml:space="preserve">    </w:t>
            </w:r>
          </w:p>
          <w:p w14:paraId="20486B08" w14:textId="77777777" w:rsidR="00947E52" w:rsidRPr="00947E52" w:rsidRDefault="00947E52" w:rsidP="00947E52">
            <w:pPr>
              <w:spacing w:line="240" w:lineRule="auto"/>
              <w:ind w:left="0"/>
              <w:rPr>
                <w:bCs/>
              </w:rPr>
            </w:pPr>
            <w:r w:rsidRPr="00947E52">
              <w:rPr>
                <w:bCs/>
              </w:rPr>
              <w:t xml:space="preserve">Граждане, проработавшие не менее 15 календарных лет в районах Крайнего Севера и имеющие страховой стаж не менее 25 лет у мужчин или не менее 20 лет у женщин (кроме лиц, достигших 80-летнего возраста либо являющихся инвалидами I группы) (независимо от места жительства) </w:t>
            </w:r>
          </w:p>
        </w:tc>
        <w:tc>
          <w:tcPr>
            <w:tcW w:w="0" w:type="auto"/>
            <w:vAlign w:val="center"/>
          </w:tcPr>
          <w:p w14:paraId="153EC563" w14:textId="77777777" w:rsidR="00947E52" w:rsidRPr="00947E52" w:rsidRDefault="00947E52" w:rsidP="00947E52">
            <w:pPr>
              <w:spacing w:line="240" w:lineRule="auto"/>
              <w:ind w:left="0"/>
              <w:rPr>
                <w:bCs/>
              </w:rPr>
            </w:pPr>
            <w:r w:rsidRPr="00947E52">
              <w:rPr>
                <w:bCs/>
              </w:rPr>
              <w:t xml:space="preserve">   </w:t>
            </w:r>
          </w:p>
          <w:p w14:paraId="24271247" w14:textId="77777777" w:rsidR="00947E52" w:rsidRPr="00947E52" w:rsidRDefault="00947E52" w:rsidP="00947E52">
            <w:pPr>
              <w:spacing w:line="240" w:lineRule="auto"/>
              <w:ind w:left="0"/>
              <w:rPr>
                <w:bCs/>
              </w:rPr>
            </w:pPr>
            <w:r w:rsidRPr="00947E52">
              <w:rPr>
                <w:bCs/>
              </w:rPr>
              <w:t>без иждивенцев / подопечных - 12 202,32</w:t>
            </w:r>
          </w:p>
          <w:p w14:paraId="09F4E0D3" w14:textId="77777777" w:rsidR="00947E52" w:rsidRPr="00947E52" w:rsidRDefault="00947E52" w:rsidP="00947E52">
            <w:pPr>
              <w:spacing w:line="240" w:lineRule="auto"/>
              <w:ind w:left="0"/>
              <w:rPr>
                <w:bCs/>
              </w:rPr>
            </w:pPr>
            <w:r w:rsidRPr="00947E52">
              <w:rPr>
                <w:bCs/>
              </w:rPr>
              <w:t>с 1 иждивенцем / подопечным - 16 269,77</w:t>
            </w:r>
          </w:p>
          <w:p w14:paraId="1261A684" w14:textId="77777777" w:rsidR="00947E52" w:rsidRPr="00947E52" w:rsidRDefault="00947E52" w:rsidP="00947E52">
            <w:pPr>
              <w:spacing w:line="240" w:lineRule="auto"/>
              <w:ind w:left="0"/>
              <w:rPr>
                <w:bCs/>
              </w:rPr>
            </w:pPr>
            <w:r w:rsidRPr="00947E52">
              <w:rPr>
                <w:bCs/>
              </w:rPr>
              <w:t>с 2 иждивенцами / подопечными - 20 337,21</w:t>
            </w:r>
          </w:p>
          <w:p w14:paraId="473DE1B5" w14:textId="77777777" w:rsidR="00947E52" w:rsidRPr="00947E52" w:rsidRDefault="00947E52" w:rsidP="00947E52">
            <w:pPr>
              <w:spacing w:line="240" w:lineRule="auto"/>
              <w:ind w:left="0"/>
              <w:rPr>
                <w:bCs/>
              </w:rPr>
            </w:pPr>
            <w:r w:rsidRPr="00947E52">
              <w:rPr>
                <w:bCs/>
              </w:rPr>
              <w:t xml:space="preserve">с 3 иждивенцами / подопечными - 24 404,64 </w:t>
            </w:r>
          </w:p>
        </w:tc>
      </w:tr>
      <w:tr w:rsidR="00947E52" w:rsidRPr="00947E52" w14:paraId="414BC96C" w14:textId="77777777" w:rsidTr="00386FDE">
        <w:trPr>
          <w:tblCellSpacing w:w="0" w:type="dxa"/>
        </w:trPr>
        <w:tc>
          <w:tcPr>
            <w:tcW w:w="0" w:type="auto"/>
            <w:vAlign w:val="center"/>
          </w:tcPr>
          <w:p w14:paraId="633DEED0" w14:textId="77777777" w:rsidR="00947E52" w:rsidRPr="00947E52" w:rsidRDefault="00947E52" w:rsidP="00947E52">
            <w:pPr>
              <w:spacing w:line="240" w:lineRule="auto"/>
              <w:ind w:left="0"/>
              <w:rPr>
                <w:bCs/>
              </w:rPr>
            </w:pPr>
            <w:r w:rsidRPr="00947E52">
              <w:rPr>
                <w:bCs/>
              </w:rPr>
              <w:lastRenderedPageBreak/>
              <w:t xml:space="preserve">    </w:t>
            </w:r>
          </w:p>
          <w:p w14:paraId="59FF9C72" w14:textId="77777777" w:rsidR="00947E52" w:rsidRPr="00947E52" w:rsidRDefault="00947E52" w:rsidP="00947E52">
            <w:pPr>
              <w:spacing w:line="240" w:lineRule="auto"/>
              <w:ind w:left="0"/>
              <w:rPr>
                <w:bCs/>
              </w:rPr>
            </w:pPr>
            <w:r w:rsidRPr="00947E52">
              <w:rPr>
                <w:bCs/>
              </w:rPr>
              <w:t xml:space="preserve">Граждане, проработавшие не менее 15 календарных лет в районах Крайнего Севера и имеющие страховой стаж для мужчин не менее 25, а для женщин - не менее 20 лет, достигшие возраста 80 лет либо являющиеся инвалидами I группы (независимо от места жительства) </w:t>
            </w:r>
          </w:p>
        </w:tc>
        <w:tc>
          <w:tcPr>
            <w:tcW w:w="0" w:type="auto"/>
            <w:vAlign w:val="center"/>
          </w:tcPr>
          <w:p w14:paraId="3E21970F" w14:textId="77777777" w:rsidR="00947E52" w:rsidRPr="00947E52" w:rsidRDefault="00947E52" w:rsidP="00947E52">
            <w:pPr>
              <w:spacing w:line="240" w:lineRule="auto"/>
              <w:ind w:left="0"/>
              <w:rPr>
                <w:bCs/>
              </w:rPr>
            </w:pPr>
            <w:r w:rsidRPr="00947E52">
              <w:rPr>
                <w:bCs/>
              </w:rPr>
              <w:t xml:space="preserve">   </w:t>
            </w:r>
          </w:p>
          <w:p w14:paraId="29ACE587" w14:textId="77777777" w:rsidR="00947E52" w:rsidRPr="00947E52" w:rsidRDefault="00947E52" w:rsidP="00947E52">
            <w:pPr>
              <w:spacing w:line="240" w:lineRule="auto"/>
              <w:ind w:left="0"/>
              <w:rPr>
                <w:bCs/>
              </w:rPr>
            </w:pPr>
            <w:r w:rsidRPr="00947E52">
              <w:rPr>
                <w:bCs/>
              </w:rPr>
              <w:t>без иждивенцев / подопечных - 24 404,64</w:t>
            </w:r>
          </w:p>
          <w:p w14:paraId="68EE4608" w14:textId="77777777" w:rsidR="00947E52" w:rsidRPr="00947E52" w:rsidRDefault="00947E52" w:rsidP="00947E52">
            <w:pPr>
              <w:spacing w:line="240" w:lineRule="auto"/>
              <w:ind w:left="0"/>
              <w:rPr>
                <w:bCs/>
              </w:rPr>
            </w:pPr>
            <w:r w:rsidRPr="00947E52">
              <w:rPr>
                <w:bCs/>
              </w:rPr>
              <w:t>с 1 иждивенцем / подопечным - 28 472,09</w:t>
            </w:r>
          </w:p>
          <w:p w14:paraId="18018084" w14:textId="77777777" w:rsidR="00947E52" w:rsidRPr="00947E52" w:rsidRDefault="00947E52" w:rsidP="00947E52">
            <w:pPr>
              <w:spacing w:line="240" w:lineRule="auto"/>
              <w:ind w:left="0"/>
              <w:rPr>
                <w:bCs/>
              </w:rPr>
            </w:pPr>
            <w:r w:rsidRPr="00947E52">
              <w:rPr>
                <w:bCs/>
              </w:rPr>
              <w:t>с 2 иждивенцами / подопечными - 32 539,53</w:t>
            </w:r>
          </w:p>
          <w:p w14:paraId="0CAC191B" w14:textId="77777777" w:rsidR="00947E52" w:rsidRPr="00947E52" w:rsidRDefault="00947E52" w:rsidP="00947E52">
            <w:pPr>
              <w:spacing w:line="240" w:lineRule="auto"/>
              <w:ind w:left="0"/>
              <w:rPr>
                <w:bCs/>
              </w:rPr>
            </w:pPr>
            <w:r w:rsidRPr="00947E52">
              <w:rPr>
                <w:bCs/>
              </w:rPr>
              <w:t xml:space="preserve">с 3 иждивенцами / подопечными - 36 606,98 </w:t>
            </w:r>
          </w:p>
        </w:tc>
      </w:tr>
      <w:tr w:rsidR="00947E52" w:rsidRPr="00947E52" w14:paraId="583C8D04" w14:textId="77777777" w:rsidTr="00386FDE">
        <w:trPr>
          <w:tblCellSpacing w:w="0" w:type="dxa"/>
        </w:trPr>
        <w:tc>
          <w:tcPr>
            <w:tcW w:w="0" w:type="auto"/>
            <w:vAlign w:val="center"/>
          </w:tcPr>
          <w:p w14:paraId="137AF8F2" w14:textId="77777777" w:rsidR="00947E52" w:rsidRPr="00947E52" w:rsidRDefault="00947E52" w:rsidP="00947E52">
            <w:pPr>
              <w:spacing w:line="240" w:lineRule="auto"/>
              <w:ind w:left="0"/>
              <w:rPr>
                <w:bCs/>
              </w:rPr>
            </w:pPr>
            <w:r w:rsidRPr="00947E52">
              <w:rPr>
                <w:bCs/>
              </w:rPr>
              <w:t xml:space="preserve">    </w:t>
            </w:r>
          </w:p>
          <w:p w14:paraId="6FAD250B" w14:textId="77777777" w:rsidR="00947E52" w:rsidRPr="00947E52" w:rsidRDefault="00947E52" w:rsidP="00947E52">
            <w:pPr>
              <w:spacing w:line="240" w:lineRule="auto"/>
              <w:ind w:left="0"/>
              <w:rPr>
                <w:bCs/>
              </w:rPr>
            </w:pPr>
            <w:r w:rsidRPr="00947E52">
              <w:rPr>
                <w:bCs/>
              </w:rPr>
              <w:t xml:space="preserve">Граждане, проработавшие не менее 20 календарных лет в местностях, приравненных к районам Крайнего Севера, имеющие страховой стаж не менее 25 лет у мужчин или не менее 20 лет у женщин (кроме лиц, достигших 80-летнего возраста или являющихся инвалидами I группы) (независимо от места жительства) </w:t>
            </w:r>
          </w:p>
        </w:tc>
        <w:tc>
          <w:tcPr>
            <w:tcW w:w="0" w:type="auto"/>
            <w:vAlign w:val="center"/>
          </w:tcPr>
          <w:p w14:paraId="6072FBA0" w14:textId="77777777" w:rsidR="00947E52" w:rsidRPr="00947E52" w:rsidRDefault="00947E52" w:rsidP="00947E52">
            <w:pPr>
              <w:spacing w:line="240" w:lineRule="auto"/>
              <w:ind w:left="0"/>
              <w:rPr>
                <w:bCs/>
              </w:rPr>
            </w:pPr>
            <w:r w:rsidRPr="00947E52">
              <w:rPr>
                <w:bCs/>
              </w:rPr>
              <w:t xml:space="preserve">   </w:t>
            </w:r>
          </w:p>
          <w:p w14:paraId="362C00DE" w14:textId="77777777" w:rsidR="00947E52" w:rsidRPr="00947E52" w:rsidRDefault="00947E52" w:rsidP="00947E52">
            <w:pPr>
              <w:spacing w:line="240" w:lineRule="auto"/>
              <w:ind w:left="0"/>
              <w:rPr>
                <w:bCs/>
              </w:rPr>
            </w:pPr>
            <w:r w:rsidRPr="00947E52">
              <w:rPr>
                <w:bCs/>
              </w:rPr>
              <w:t>Без иждивенцев / подопечных - 10 575,34</w:t>
            </w:r>
          </w:p>
          <w:p w14:paraId="512A1306" w14:textId="77777777" w:rsidR="00947E52" w:rsidRPr="00947E52" w:rsidRDefault="00947E52" w:rsidP="00947E52">
            <w:pPr>
              <w:spacing w:line="240" w:lineRule="auto"/>
              <w:ind w:left="0"/>
              <w:rPr>
                <w:bCs/>
              </w:rPr>
            </w:pPr>
            <w:r w:rsidRPr="00947E52">
              <w:rPr>
                <w:bCs/>
              </w:rPr>
              <w:t>с 1 иждивенцем / подопечным - 14 100,46</w:t>
            </w:r>
          </w:p>
          <w:p w14:paraId="5628A6DE" w14:textId="77777777" w:rsidR="00947E52" w:rsidRPr="00947E52" w:rsidRDefault="00947E52" w:rsidP="00947E52">
            <w:pPr>
              <w:spacing w:line="240" w:lineRule="auto"/>
              <w:ind w:left="0"/>
              <w:rPr>
                <w:bCs/>
              </w:rPr>
            </w:pPr>
            <w:r w:rsidRPr="00947E52">
              <w:rPr>
                <w:bCs/>
              </w:rPr>
              <w:t>с 2 иждивенцами / подопечными - 17 625,58</w:t>
            </w:r>
          </w:p>
          <w:p w14:paraId="70967CBF" w14:textId="77777777" w:rsidR="00947E52" w:rsidRPr="00947E52" w:rsidRDefault="00947E52" w:rsidP="00947E52">
            <w:pPr>
              <w:spacing w:line="240" w:lineRule="auto"/>
              <w:ind w:left="0"/>
              <w:rPr>
                <w:bCs/>
              </w:rPr>
            </w:pPr>
            <w:r w:rsidRPr="00947E52">
              <w:rPr>
                <w:bCs/>
              </w:rPr>
              <w:t xml:space="preserve">с 3 иждивенцами / подопечными - 21 150,70 </w:t>
            </w:r>
          </w:p>
        </w:tc>
      </w:tr>
      <w:tr w:rsidR="00947E52" w:rsidRPr="00947E52" w14:paraId="72C0EFB0" w14:textId="77777777" w:rsidTr="00386FDE">
        <w:trPr>
          <w:tblCellSpacing w:w="0" w:type="dxa"/>
        </w:trPr>
        <w:tc>
          <w:tcPr>
            <w:tcW w:w="0" w:type="auto"/>
            <w:vAlign w:val="center"/>
          </w:tcPr>
          <w:p w14:paraId="25FAC65E" w14:textId="77777777" w:rsidR="00947E52" w:rsidRPr="00947E52" w:rsidRDefault="00947E52" w:rsidP="00947E52">
            <w:pPr>
              <w:spacing w:line="240" w:lineRule="auto"/>
              <w:ind w:left="0"/>
              <w:rPr>
                <w:bCs/>
              </w:rPr>
            </w:pPr>
            <w:r w:rsidRPr="00947E52">
              <w:rPr>
                <w:bCs/>
              </w:rPr>
              <w:t xml:space="preserve">    </w:t>
            </w:r>
          </w:p>
          <w:p w14:paraId="2098DDEA" w14:textId="77777777" w:rsidR="00947E52" w:rsidRPr="00947E52" w:rsidRDefault="00947E52" w:rsidP="00947E52">
            <w:pPr>
              <w:spacing w:line="240" w:lineRule="auto"/>
              <w:ind w:left="0"/>
              <w:rPr>
                <w:bCs/>
              </w:rPr>
            </w:pPr>
            <w:r w:rsidRPr="00947E52">
              <w:rPr>
                <w:bCs/>
              </w:rPr>
              <w:t xml:space="preserve">Граждане, проработавшие не менее 20 календарных лет в местностях, приравненных к районам Крайнего Севера, имеющие страховой стаж не менее 25 лет у мужчин или не менее 20 лет у женщин, достигшие возраста 80 лет либо являющиеся инвалидами I группы (независимо от места жительства) </w:t>
            </w:r>
          </w:p>
        </w:tc>
        <w:tc>
          <w:tcPr>
            <w:tcW w:w="0" w:type="auto"/>
            <w:vAlign w:val="center"/>
          </w:tcPr>
          <w:p w14:paraId="238624B7" w14:textId="77777777" w:rsidR="00947E52" w:rsidRPr="00947E52" w:rsidRDefault="00947E52" w:rsidP="00947E52">
            <w:pPr>
              <w:spacing w:line="240" w:lineRule="auto"/>
              <w:ind w:left="0"/>
              <w:rPr>
                <w:bCs/>
              </w:rPr>
            </w:pPr>
            <w:r w:rsidRPr="00947E52">
              <w:rPr>
                <w:bCs/>
              </w:rPr>
              <w:t xml:space="preserve">   </w:t>
            </w:r>
          </w:p>
          <w:p w14:paraId="6C3B37A0" w14:textId="77777777" w:rsidR="00947E52" w:rsidRPr="00947E52" w:rsidRDefault="00947E52" w:rsidP="00947E52">
            <w:pPr>
              <w:spacing w:line="240" w:lineRule="auto"/>
              <w:ind w:left="0"/>
              <w:rPr>
                <w:bCs/>
              </w:rPr>
            </w:pPr>
            <w:r w:rsidRPr="00947E52">
              <w:rPr>
                <w:bCs/>
              </w:rPr>
              <w:t>Без иждивенцев / подопечных - 21 150,68</w:t>
            </w:r>
          </w:p>
          <w:p w14:paraId="36D1E957" w14:textId="77777777" w:rsidR="00947E52" w:rsidRPr="00947E52" w:rsidRDefault="00947E52" w:rsidP="00947E52">
            <w:pPr>
              <w:spacing w:line="240" w:lineRule="auto"/>
              <w:ind w:left="0"/>
              <w:rPr>
                <w:bCs/>
              </w:rPr>
            </w:pPr>
            <w:r w:rsidRPr="00947E52">
              <w:rPr>
                <w:bCs/>
              </w:rPr>
              <w:t>с 1 иждивенцем / подопечным - 24 675,80</w:t>
            </w:r>
          </w:p>
          <w:p w14:paraId="2DF17DF5" w14:textId="77777777" w:rsidR="00947E52" w:rsidRPr="00947E52" w:rsidRDefault="00947E52" w:rsidP="00947E52">
            <w:pPr>
              <w:spacing w:line="240" w:lineRule="auto"/>
              <w:ind w:left="0"/>
              <w:rPr>
                <w:bCs/>
              </w:rPr>
            </w:pPr>
            <w:r w:rsidRPr="00947E52">
              <w:rPr>
                <w:bCs/>
              </w:rPr>
              <w:t>с 2 иждивенцами / подопечными - 28 200,92</w:t>
            </w:r>
          </w:p>
          <w:p w14:paraId="2479E132" w14:textId="77777777" w:rsidR="00947E52" w:rsidRPr="00947E52" w:rsidRDefault="00947E52" w:rsidP="00947E52">
            <w:pPr>
              <w:spacing w:line="240" w:lineRule="auto"/>
              <w:ind w:left="0"/>
              <w:rPr>
                <w:bCs/>
              </w:rPr>
            </w:pPr>
            <w:r w:rsidRPr="00947E52">
              <w:rPr>
                <w:bCs/>
              </w:rPr>
              <w:t xml:space="preserve">с 3 иждивенцами / подопечными - 31 726,04 </w:t>
            </w:r>
          </w:p>
        </w:tc>
      </w:tr>
      <w:tr w:rsidR="00947E52" w:rsidRPr="00947E52" w14:paraId="048F656B" w14:textId="77777777" w:rsidTr="00386FDE">
        <w:trPr>
          <w:tblCellSpacing w:w="0" w:type="dxa"/>
        </w:trPr>
        <w:tc>
          <w:tcPr>
            <w:tcW w:w="0" w:type="auto"/>
            <w:vAlign w:val="center"/>
          </w:tcPr>
          <w:p w14:paraId="6EB81970" w14:textId="77777777" w:rsidR="00947E52" w:rsidRPr="00947E52" w:rsidRDefault="00947E52" w:rsidP="00947E52">
            <w:pPr>
              <w:spacing w:line="240" w:lineRule="auto"/>
              <w:ind w:left="0"/>
              <w:rPr>
                <w:bCs/>
              </w:rPr>
            </w:pPr>
            <w:r w:rsidRPr="00947E52">
              <w:rPr>
                <w:bCs/>
              </w:rPr>
              <w:t xml:space="preserve">    </w:t>
            </w:r>
          </w:p>
          <w:p w14:paraId="27B4CA1C" w14:textId="77777777" w:rsidR="00947E52" w:rsidRPr="00947E52" w:rsidRDefault="00947E52" w:rsidP="00947E52">
            <w:pPr>
              <w:spacing w:line="240" w:lineRule="auto"/>
              <w:ind w:left="0"/>
              <w:rPr>
                <w:bCs/>
              </w:rPr>
            </w:pPr>
            <w:r w:rsidRPr="00947E52">
              <w:rPr>
                <w:bCs/>
              </w:rPr>
              <w:t xml:space="preserve">Лица, проживающие в сельской местности, проработавшие не менее 30 календарных лет в сельском хозяйстве, не осуществляющие работу и (или) иную деятельность, в период которой они подлежали обязательному пенсионному страхованию в соответствии с Федеральным законом от 15.12. 2001 № 167-ФЗ </w:t>
            </w:r>
          </w:p>
        </w:tc>
        <w:tc>
          <w:tcPr>
            <w:tcW w:w="0" w:type="auto"/>
            <w:vAlign w:val="center"/>
          </w:tcPr>
          <w:p w14:paraId="5DBA67B7" w14:textId="77777777" w:rsidR="00947E52" w:rsidRPr="00947E52" w:rsidRDefault="00947E52" w:rsidP="00947E52">
            <w:pPr>
              <w:spacing w:line="240" w:lineRule="auto"/>
              <w:ind w:left="0"/>
              <w:rPr>
                <w:bCs/>
              </w:rPr>
            </w:pPr>
            <w:r w:rsidRPr="00947E52">
              <w:rPr>
                <w:bCs/>
              </w:rPr>
              <w:t xml:space="preserve">   </w:t>
            </w:r>
          </w:p>
          <w:p w14:paraId="5329C5A0" w14:textId="77777777" w:rsidR="00947E52" w:rsidRPr="00947E52" w:rsidRDefault="00947E52" w:rsidP="00947E52">
            <w:pPr>
              <w:spacing w:line="240" w:lineRule="auto"/>
              <w:ind w:left="0"/>
              <w:rPr>
                <w:bCs/>
              </w:rPr>
            </w:pPr>
            <w:r w:rsidRPr="00947E52">
              <w:rPr>
                <w:bCs/>
              </w:rPr>
              <w:t xml:space="preserve">10 168,60 </w:t>
            </w:r>
          </w:p>
        </w:tc>
      </w:tr>
    </w:tbl>
    <w:p w14:paraId="0C3268A1" w14:textId="77777777" w:rsidR="00947E52" w:rsidRPr="00947E52" w:rsidRDefault="00947E52" w:rsidP="00947E52">
      <w:pPr>
        <w:rPr>
          <w:bCs/>
        </w:rPr>
      </w:pPr>
      <w:r w:rsidRPr="00947E52">
        <w:rPr>
          <w:bCs/>
        </w:rPr>
        <w:t xml:space="preserve"> </w:t>
      </w:r>
    </w:p>
    <w:p w14:paraId="04E4A928" w14:textId="77777777" w:rsidR="00947E52" w:rsidRPr="00947E52" w:rsidRDefault="00947E52" w:rsidP="00947E52">
      <w:pPr>
        <w:rPr>
          <w:bCs/>
        </w:rPr>
      </w:pPr>
      <w:r w:rsidRPr="00947E52">
        <w:rPr>
          <w:bCs/>
        </w:rPr>
        <w:t xml:space="preserve">* С 11.03.2024 право на повышение фиксированной выплаты к страховой пенсии по старости и к страховой пенсии по инвалидности предоставили прадедушкам и </w:t>
      </w:r>
      <w:r w:rsidRPr="00947E52">
        <w:rPr>
          <w:bCs/>
        </w:rPr>
        <w:lastRenderedPageBreak/>
        <w:t>прабабушкам, на иждивении которых находятся нетрудоспособные правнуки. Условие - они не имеют трудоспособных родителей (Федеральный закон от 11.03.2024 № 47-ФЗ).</w:t>
      </w:r>
    </w:p>
    <w:p w14:paraId="533A0DA4" w14:textId="77777777" w:rsidR="00947E52" w:rsidRPr="00947E52" w:rsidRDefault="00947E52" w:rsidP="00947E52">
      <w:pPr>
        <w:rPr>
          <w:bCs/>
        </w:rPr>
      </w:pPr>
      <w:r w:rsidRPr="00947E52">
        <w:rPr>
          <w:bCs/>
        </w:rPr>
        <w:t>Новости по теме: индексация пенсии</w:t>
      </w:r>
    </w:p>
    <w:p w14:paraId="752A2990" w14:textId="77777777" w:rsidR="00947E52" w:rsidRPr="00947E52" w:rsidRDefault="00947E52" w:rsidP="00947E52">
      <w:pPr>
        <w:rPr>
          <w:bCs/>
        </w:rPr>
      </w:pPr>
      <w:r w:rsidRPr="00947E52">
        <w:rPr>
          <w:bCs/>
        </w:rPr>
        <w:t xml:space="preserve">Коротко о важном:  </w:t>
      </w:r>
    </w:p>
    <w:p w14:paraId="6D89631C" w14:textId="77777777" w:rsidR="00947E52" w:rsidRPr="00947E52" w:rsidRDefault="00947E52" w:rsidP="00947E52">
      <w:pPr>
        <w:numPr>
          <w:ilvl w:val="0"/>
          <w:numId w:val="37"/>
        </w:numPr>
        <w:rPr>
          <w:bCs/>
        </w:rPr>
      </w:pPr>
      <w:r w:rsidRPr="00947E52">
        <w:rPr>
          <w:bCs/>
        </w:rPr>
        <w:t xml:space="preserve">С 1 апреля 2026 года пенсии по государственному обеспечению, включая социальные, будут автоматически проиндексированы на 6,8%. СФР проведет перерасчет единовременно для всех получателей, без необходимости обращаться с заявлениями. </w:t>
      </w:r>
    </w:p>
    <w:p w14:paraId="4AAC154B" w14:textId="77777777" w:rsidR="00947E52" w:rsidRPr="00947E52" w:rsidRDefault="00947E52" w:rsidP="00947E52">
      <w:pPr>
        <w:numPr>
          <w:ilvl w:val="0"/>
          <w:numId w:val="37"/>
        </w:numPr>
        <w:rPr>
          <w:bCs/>
        </w:rPr>
      </w:pPr>
      <w:r w:rsidRPr="00947E52">
        <w:rPr>
          <w:bCs/>
        </w:rPr>
        <w:t xml:space="preserve">В 2026 году порог выхода на пенсию для некоторых россиян может оказаться значительно ниже - всего 30 лет, сообщает RG.RU. Это касается профессий, сопряженных с высокими нагрузками, риском для жизни или имеющих особый порядок исчисления стажа. </w:t>
      </w:r>
    </w:p>
    <w:p w14:paraId="46B9BC48" w14:textId="77777777" w:rsidR="00947E52" w:rsidRPr="00947E52" w:rsidRDefault="00947E52" w:rsidP="00947E52">
      <w:pPr>
        <w:numPr>
          <w:ilvl w:val="0"/>
          <w:numId w:val="37"/>
        </w:numPr>
        <w:rPr>
          <w:bCs/>
        </w:rPr>
      </w:pPr>
      <w:r w:rsidRPr="00947E52">
        <w:rPr>
          <w:bCs/>
        </w:rPr>
        <w:t xml:space="preserve">Депутаты партии предлагают синхронно индексировать пороги нуждаемости и соцвыплаты, сообщает ТАСС. </w:t>
      </w:r>
    </w:p>
    <w:p w14:paraId="5E78EE6C" w14:textId="77777777" w:rsidR="00947E52" w:rsidRPr="00947E52" w:rsidRDefault="00947E52" w:rsidP="00947E52">
      <w:pPr>
        <w:numPr>
          <w:ilvl w:val="0"/>
          <w:numId w:val="37"/>
        </w:numPr>
        <w:rPr>
          <w:bCs/>
        </w:rPr>
      </w:pPr>
      <w:r w:rsidRPr="00947E52">
        <w:rPr>
          <w:bCs/>
        </w:rPr>
        <w:t xml:space="preserve">За последний год число регионов в России, где средняя пенсия неработающих пенсионеров превышает 30 тысяч рублей, увеличилось почти вдвое и достигло 11. Эту информацию Социального фонда РФ проанализировало ТАСС. </w:t>
      </w:r>
    </w:p>
    <w:p w14:paraId="605F7E06" w14:textId="77777777" w:rsidR="00947E52" w:rsidRPr="00947E52" w:rsidRDefault="00947E52" w:rsidP="00947E52">
      <w:pPr>
        <w:numPr>
          <w:ilvl w:val="0"/>
          <w:numId w:val="37"/>
        </w:numPr>
        <w:rPr>
          <w:bCs/>
        </w:rPr>
      </w:pPr>
      <w:r w:rsidRPr="00947E52">
        <w:rPr>
          <w:bCs/>
        </w:rPr>
        <w:t xml:space="preserve">Минтруд планирует сократить срок рассмотрения заявок на компенсацию проезда для пенсионеров-северян с 5 до 2 рабочих дней. Проект опубликован на Федеральном портале НПА. </w:t>
      </w:r>
    </w:p>
    <w:p w14:paraId="4A728F62" w14:textId="77777777" w:rsidR="00947E52" w:rsidRPr="00947E52" w:rsidRDefault="00947E52" w:rsidP="00947E52">
      <w:pPr>
        <w:numPr>
          <w:ilvl w:val="0"/>
          <w:numId w:val="37"/>
        </w:numPr>
        <w:rPr>
          <w:bCs/>
        </w:rPr>
      </w:pPr>
      <w:r w:rsidRPr="00947E52">
        <w:rPr>
          <w:bCs/>
        </w:rPr>
        <w:t xml:space="preserve">СФР разъяснил, что электронная трудовая книжка и пенсионный счет содержат разные сведения, необходимые для назначения пенсии. Информация опубликована СФР. </w:t>
      </w:r>
    </w:p>
    <w:p w14:paraId="27F38F53" w14:textId="77777777" w:rsidR="00947E52" w:rsidRPr="00947E52" w:rsidRDefault="00947E52" w:rsidP="00947E52">
      <w:pPr>
        <w:numPr>
          <w:ilvl w:val="0"/>
          <w:numId w:val="37"/>
        </w:numPr>
        <w:rPr>
          <w:bCs/>
        </w:rPr>
      </w:pPr>
      <w:r w:rsidRPr="00947E52">
        <w:rPr>
          <w:bCs/>
        </w:rPr>
        <w:t xml:space="preserve">ФНС предупредила работников и работодателей о серьезных последствиях получения и выплаты неофициальной заработной платы. Такая практика лишает сотрудников пенсионных накоплений и социальных пособий. </w:t>
      </w:r>
    </w:p>
    <w:p w14:paraId="45CE2C22" w14:textId="77777777" w:rsidR="00947E52" w:rsidRPr="00947E52" w:rsidRDefault="00947E52" w:rsidP="00947E52">
      <w:pPr>
        <w:numPr>
          <w:ilvl w:val="0"/>
          <w:numId w:val="37"/>
        </w:numPr>
        <w:rPr>
          <w:bCs/>
        </w:rPr>
      </w:pPr>
      <w:r w:rsidRPr="00947E52">
        <w:rPr>
          <w:bCs/>
        </w:rPr>
        <w:t xml:space="preserve">Надбавку к пенсии за заслуги можно оформить на Госуслугах, сообщает "Парламентская газета". </w:t>
      </w:r>
    </w:p>
    <w:p w14:paraId="117FEB0C" w14:textId="77777777" w:rsidR="00947E52" w:rsidRPr="00947E52" w:rsidRDefault="00947E52" w:rsidP="00947E52">
      <w:pPr>
        <w:numPr>
          <w:ilvl w:val="0"/>
          <w:numId w:val="37"/>
        </w:numPr>
        <w:rPr>
          <w:bCs/>
        </w:rPr>
      </w:pPr>
      <w:r w:rsidRPr="00947E52">
        <w:rPr>
          <w:bCs/>
        </w:rPr>
        <w:t xml:space="preserve">В 2026 году социальные пенсии будут проиндексированы на 6,8%, что приведет к увеличению средней выплаты до 16 600 рублей, по данным «РИА Новости». </w:t>
      </w:r>
    </w:p>
    <w:p w14:paraId="7368E4E7" w14:textId="77777777" w:rsidR="00947E52" w:rsidRPr="00947E52" w:rsidRDefault="00947E52" w:rsidP="00947E52">
      <w:pPr>
        <w:numPr>
          <w:ilvl w:val="0"/>
          <w:numId w:val="37"/>
        </w:numPr>
        <w:rPr>
          <w:bCs/>
        </w:rPr>
      </w:pPr>
      <w:r w:rsidRPr="00947E52">
        <w:rPr>
          <w:bCs/>
        </w:rPr>
        <w:t xml:space="preserve">СФР сообщил об изменении правил учета периодов ухода за детьми при оформлении пенсии, которое вступит в силу с 2026 года. Главное нововведение - автоматический зачет в страховой стаж времени ухода за всеми детьми без подачи дополнительных заявлений. </w:t>
      </w:r>
    </w:p>
    <w:p w14:paraId="1A225EF1" w14:textId="77777777" w:rsidR="00947E52" w:rsidRPr="00947E52" w:rsidRDefault="00947E52" w:rsidP="00947E52">
      <w:pPr>
        <w:numPr>
          <w:ilvl w:val="0"/>
          <w:numId w:val="37"/>
        </w:numPr>
        <w:rPr>
          <w:bCs/>
        </w:rPr>
      </w:pPr>
      <w:r w:rsidRPr="00947E52">
        <w:rPr>
          <w:bCs/>
        </w:rPr>
        <w:t xml:space="preserve">В 2026 году к страховой пенсии будет начисляться фиксированная выплата в размере порядка 9584,69 рублей. Об этом сообщил депутат Госдумы Алексей Говырин. </w:t>
      </w:r>
    </w:p>
    <w:p w14:paraId="33A1021E" w14:textId="77777777" w:rsidR="00947E52" w:rsidRPr="00947E52" w:rsidRDefault="00947E52" w:rsidP="00947E52">
      <w:pPr>
        <w:numPr>
          <w:ilvl w:val="0"/>
          <w:numId w:val="37"/>
        </w:numPr>
        <w:rPr>
          <w:bCs/>
        </w:rPr>
      </w:pPr>
      <w:r w:rsidRPr="00947E52">
        <w:rPr>
          <w:bCs/>
        </w:rPr>
        <w:t xml:space="preserve">В Госдуму внесли законопроект, который изменит порядок начисления пенсионных коэффициентов работающим пенсионерам. Депутаты фракции ЛДПР предлагают произвести перерасчет страховой пенсии работающим пенсионерам. «В отношении работающих пенсионеров действующее пенсионное законодательство содержит механизм ограничения размера страховой пенсии, что не соответствует понятию и </w:t>
      </w:r>
      <w:r w:rsidRPr="00947E52">
        <w:rPr>
          <w:bCs/>
        </w:rPr>
        <w:lastRenderedPageBreak/>
        <w:t xml:space="preserve">нормам социальной справедливости», - считают депутаты. Значение индивидуального пенсионного коэффициента будет равно 10.  </w:t>
      </w:r>
    </w:p>
    <w:p w14:paraId="59BAAFD0" w14:textId="1549267A" w:rsidR="00947E52" w:rsidRPr="006472DE" w:rsidRDefault="001D3E14" w:rsidP="00A44C7D">
      <w:hyperlink r:id="rId34" w:history="1">
        <w:r w:rsidR="00947E52" w:rsidRPr="00947E52">
          <w:rPr>
            <w:rStyle w:val="a3"/>
          </w:rPr>
          <w:t>https://www.glavbukh.ru/art/392861-indeksatsya-pensiy-news</w:t>
        </w:r>
      </w:hyperlink>
    </w:p>
    <w:p w14:paraId="27CBFAAB" w14:textId="658F64B8" w:rsidR="00066513" w:rsidRPr="00066513" w:rsidRDefault="00066513" w:rsidP="00066513">
      <w:pPr>
        <w:pStyle w:val="2"/>
      </w:pPr>
      <w:bookmarkStart w:id="104" w:name="_Toc225922908"/>
      <w:r>
        <w:t>Выберу.ру, 31.03.2026</w:t>
      </w:r>
      <w:r w:rsidRPr="00066513">
        <w:t xml:space="preserve">, </w:t>
      </w:r>
      <w:r>
        <w:t>Может ли получить расчетный пенсионный капитал военный пенсионер?</w:t>
      </w:r>
      <w:bookmarkEnd w:id="104"/>
    </w:p>
    <w:p w14:paraId="575C43CB" w14:textId="77777777" w:rsidR="00066513" w:rsidRDefault="00066513" w:rsidP="00066513">
      <w:pPr>
        <w:pStyle w:val="3"/>
      </w:pPr>
      <w:bookmarkStart w:id="105" w:name="_Toc225922909"/>
      <w:r>
        <w:t>Расчетный пенсионный капитал (РПК) формируется из страховых взносов, уплаченных за гражданина работодателем, и может быть получен в виде единовременной выплаты при выходе на пенсию. Однако, как указано в ответе банка «ПАО Банк «ФК Открытие», расчетный пенсионный капитал, сформированный из страховых взносов за период с 2002 по 2014 годы, не может быть снят в виде единовременной выплаты.</w:t>
      </w:r>
      <w:bookmarkEnd w:id="105"/>
    </w:p>
    <w:p w14:paraId="09A19C24" w14:textId="77777777" w:rsidR="00066513" w:rsidRDefault="00066513" w:rsidP="00066513">
      <w:r>
        <w:t>Для военных пенсионеров существуют особые условия получения накопительной части пенсии. Согласно законодательству, военные пенсионеры могут получить накопительную часть пенсии в виде единовременной выплаты при достижении пенсионного возраста или при назначении досрочной пенсии. Однако это касается только накопительной пенсии, которая формируется за счет дополнительных взносов, внесенных работодателем или самим военнослужащим.</w:t>
      </w:r>
    </w:p>
    <w:p w14:paraId="17EFB8F1" w14:textId="77777777" w:rsidR="00066513" w:rsidRDefault="00066513" w:rsidP="00066513">
      <w:r>
        <w:t>Важно отметить, что расчетный пенсионный капитал не может быть снят в виде единовременной выплаты. Он используется для расчета страховой пенсии, но не выплачивается в денежной форме. Если у военного пенсионера есть накопительная часть пенсии, он может получить ее в виде единовременной выплаты при соблюдении условий, установленных законом.</w:t>
      </w:r>
    </w:p>
    <w:p w14:paraId="6296C14D" w14:textId="77777777" w:rsidR="00066513" w:rsidRDefault="00066513" w:rsidP="00066513">
      <w:r>
        <w:t>Таким образом, военный пенсионер может получить накопительную часть пенсии, но не расчетный пенсионный капитал. Для получения более подробной информации рекомендуется обратиться в Пенсионный фонд России или в НПФ, с которым у пенсионера заключен договор.</w:t>
      </w:r>
    </w:p>
    <w:p w14:paraId="58050B7B" w14:textId="7E12C95D" w:rsidR="00A44C7D" w:rsidRPr="00947E52" w:rsidRDefault="001D3E14" w:rsidP="00066513">
      <w:hyperlink r:id="rId35" w:history="1">
        <w:r w:rsidR="00066513" w:rsidRPr="00606429">
          <w:rPr>
            <w:rStyle w:val="a3"/>
          </w:rPr>
          <w:t>https://www.vbr.ru/otvety/lichnye-finansy/polycit-rascetnii-pensionii-kapital-voennii-pensioner/</w:t>
        </w:r>
      </w:hyperlink>
      <w:r w:rsidR="00066513" w:rsidRPr="00066513">
        <w:t xml:space="preserve"> </w:t>
      </w:r>
    </w:p>
    <w:p w14:paraId="3A289821" w14:textId="524125C5" w:rsidR="00814500" w:rsidRPr="00F57451" w:rsidRDefault="00814500" w:rsidP="00814500">
      <w:pPr>
        <w:pStyle w:val="2"/>
      </w:pPr>
      <w:bookmarkStart w:id="106" w:name="_Toc225922910"/>
      <w:r w:rsidRPr="00F57451">
        <w:t>PNZ.ru, 31.03.2026, Меньше, чем думаете: сколько надо работать для получения достойной пенсии</w:t>
      </w:r>
      <w:bookmarkEnd w:id="106"/>
    </w:p>
    <w:p w14:paraId="4260F3DE" w14:textId="77777777" w:rsidR="00814500" w:rsidRPr="00F57451" w:rsidRDefault="00814500" w:rsidP="00692FFD">
      <w:pPr>
        <w:pStyle w:val="3"/>
      </w:pPr>
      <w:bookmarkStart w:id="107" w:name="_Toc225922911"/>
      <w:r w:rsidRPr="00F57451">
        <w:t>Пенсионные ожидания россиян продолжают расти, отражая меняющиеся экономические реалии и уровень жизни. Согласно исследованию сервиса SuperJob для РИА Новости, за последние месяцы запросы граждан заметно увеличились: сегодня достойной пенсией в стране считают сумму в 53 500 рублей в месяц. Это на 7% выше показателей, зафиксированных в октябре 2025 года.</w:t>
      </w:r>
      <w:bookmarkEnd w:id="107"/>
    </w:p>
    <w:p w14:paraId="1C78693D" w14:textId="77777777" w:rsidR="00814500" w:rsidRPr="00F57451" w:rsidRDefault="00814500" w:rsidP="00814500">
      <w:r w:rsidRPr="00F57451">
        <w:t>Разрыв в ожиданиях между мужчинами и женщинами сохраняется. Мужчины традиционно оценивают необходимый уровень дохода выше — в среднем 54 800 рублей, тогда как женщины называют более сдержанную цифру — 52 400 рублей. Такие данные были получены в ходе опроса 1600 респондентов.</w:t>
      </w:r>
    </w:p>
    <w:p w14:paraId="5269F79D" w14:textId="77777777" w:rsidR="00814500" w:rsidRPr="00F57451" w:rsidRDefault="00814500" w:rsidP="00814500">
      <w:r w:rsidRPr="00F57451">
        <w:lastRenderedPageBreak/>
        <w:t>Возраст также играет ключевую роль в формировании ожиданий. Наиболее высокие требования у россиян старше 45 лет — они считают комфортной пенсию в 56 200 рублей. Граждане в возрасте от 35 до 45 лет называют близкую сумму — 55 800 рублей.</w:t>
      </w:r>
    </w:p>
    <w:p w14:paraId="464D338D" w14:textId="77777777" w:rsidR="00814500" w:rsidRPr="00F57451" w:rsidRDefault="00814500" w:rsidP="00814500">
      <w:r w:rsidRPr="00F57451">
        <w:t>Молодежь до 35 лет демонстрирует более умеренные запросы, ограничиваясь уровнем в 50 800 рублей, однако даже эти цифры выглядят значительно выше текущих выплат.</w:t>
      </w:r>
    </w:p>
    <w:p w14:paraId="1ABF892F" w14:textId="77777777" w:rsidR="00814500" w:rsidRPr="00F57451" w:rsidRDefault="00814500" w:rsidP="00814500">
      <w:r w:rsidRPr="00F57451">
        <w:t>Уровень образования напрямую влияет на финансовые ожидания в будущем. Люди с высшим образованием рассчитывают на пенсию в размере около 55 800 рублей, тогда как обладатели среднего профессионального образования называют сумму ниже — 52 100 рублей.</w:t>
      </w:r>
    </w:p>
    <w:p w14:paraId="40FE8533" w14:textId="77777777" w:rsidR="00814500" w:rsidRPr="00F57451" w:rsidRDefault="00814500" w:rsidP="00814500">
      <w:r w:rsidRPr="00F57451">
        <w:t>Особенно высокие ожидания фиксируются в крупнейших городах страны. Лидером остается Москва, где жители считают справедливой пенсию в 57 900 рублей в месяц — это сразу на 10% больше, чем осенью прошлого года. Санкт-Петербург занимает вторую строчку с показателем 57 600 рублей, продемонстрировав рост на 11%.</w:t>
      </w:r>
    </w:p>
    <w:p w14:paraId="7F48C70C" w14:textId="77777777" w:rsidR="00814500" w:rsidRPr="00F57451" w:rsidRDefault="00814500" w:rsidP="00814500">
      <w:r w:rsidRPr="00F57451">
        <w:t>В числе городов с наиболее высокими запросами также оказались Хабаровск — 55 400 рублей, Краснодар — 54 900 рублей, а также Владивосток и Красноярск, где ожидания составляют по 54 500 рублей. Причем динамика роста здесь достигает 10–13%, что говорит о стремительном пересмотре финансовых ориентиров.</w:t>
      </w:r>
    </w:p>
    <w:p w14:paraId="2609092D" w14:textId="24EE956A" w:rsidR="00814500" w:rsidRPr="00F57451" w:rsidRDefault="00814500" w:rsidP="00814500">
      <w:r w:rsidRPr="00F57451">
        <w:t xml:space="preserve">Общая картина показывает: представления о </w:t>
      </w:r>
      <w:r w:rsidR="00F57451" w:rsidRPr="00F57451">
        <w:t>«</w:t>
      </w:r>
      <w:r w:rsidRPr="00F57451">
        <w:t>достойной пенсии</w:t>
      </w:r>
      <w:r w:rsidR="00F57451" w:rsidRPr="00F57451">
        <w:t>»</w:t>
      </w:r>
      <w:r w:rsidRPr="00F57451">
        <w:t xml:space="preserve"> в России продолжают быстро меняться. Запросы растут во всех возрастных и социальных группах, формируя новый уровень ожиданий, который все заметнее расходится с реальностью.</w:t>
      </w:r>
    </w:p>
    <w:p w14:paraId="43B1D9E4" w14:textId="77777777" w:rsidR="00814500" w:rsidRPr="00F57451" w:rsidRDefault="00814500" w:rsidP="00814500">
      <w:r w:rsidRPr="00F57451">
        <w:t>По данным Минтруда, средняя страховая пенсия в России в 2026 году превысит 27 тысяч рублей, что составляет примерно 25% от утраченного заработка и почти в два раза меньше, чем ожидания россиян.</w:t>
      </w:r>
    </w:p>
    <w:p w14:paraId="1900D1CD" w14:textId="488083E8" w:rsidR="00814500" w:rsidRPr="00F57451" w:rsidRDefault="00814500" w:rsidP="00814500">
      <w:r w:rsidRPr="00F57451">
        <w:t xml:space="preserve">Портал PNZ.RU решил подсчитать, а может ли гражданин </w:t>
      </w:r>
      <w:r w:rsidR="00F57451" w:rsidRPr="00F57451">
        <w:t>«</w:t>
      </w:r>
      <w:r w:rsidRPr="00F57451">
        <w:t>заработать</w:t>
      </w:r>
      <w:r w:rsidR="00F57451" w:rsidRPr="00F57451">
        <w:t>»</w:t>
      </w:r>
      <w:r w:rsidRPr="00F57451">
        <w:t xml:space="preserve"> на пенсию в размере 53 500 рублей за 40 лет трудовой деятельности.</w:t>
      </w:r>
    </w:p>
    <w:p w14:paraId="4F7D745F" w14:textId="77777777" w:rsidR="00814500" w:rsidRPr="00F57451" w:rsidRDefault="00814500" w:rsidP="00814500">
      <w:r w:rsidRPr="00F57451">
        <w:t>С учетом действующих параметров: фиксированная выплата 9 584,69 рубля, индивидуальный пенсионный коэффициент 156,76 рубля, работающему россиянину необходимо накопить 280,14 пенсионных балла или 7 ИПК в год.</w:t>
      </w:r>
    </w:p>
    <w:p w14:paraId="1AE6449E" w14:textId="77777777" w:rsidR="00814500" w:rsidRPr="00F57451" w:rsidRDefault="00814500" w:rsidP="00814500">
      <w:r w:rsidRPr="00F57451">
        <w:t>Чтобы добиться такого результата, заработная плата гражданина в 2026 году должна быть на уровне не менее 174 тысяч рублей в месяц до вычета НДФЛ. Стоит понимать, что ее размер должен ежегодно увеличиваться в соответствии с ростом предельной базы для страховых взносов.</w:t>
      </w:r>
    </w:p>
    <w:p w14:paraId="0EE32EA7" w14:textId="0F935C03" w:rsidR="00814500" w:rsidRPr="00F57451" w:rsidRDefault="00814500" w:rsidP="00814500">
      <w:r w:rsidRPr="00F57451">
        <w:t xml:space="preserve">Если же работник получает максимальную заработную плату, которая позволяет ему ежегодно получать 10 ИПК, то для достижения </w:t>
      </w:r>
      <w:r w:rsidR="00F57451" w:rsidRPr="00F57451">
        <w:t>«</w:t>
      </w:r>
      <w:r w:rsidRPr="00F57451">
        <w:t>достойной</w:t>
      </w:r>
      <w:r w:rsidR="00F57451" w:rsidRPr="00F57451">
        <w:t>»</w:t>
      </w:r>
      <w:r w:rsidRPr="00F57451">
        <w:t xml:space="preserve"> по мнению россиян пенсии потребуется работать 28 лет.</w:t>
      </w:r>
    </w:p>
    <w:p w14:paraId="3C817A8F" w14:textId="77777777" w:rsidR="00814500" w:rsidRPr="00F57451" w:rsidRDefault="00814500" w:rsidP="00814500">
      <w:r w:rsidRPr="00F57451">
        <w:t>Владимир Белов, главный редактор портала PNZ.RU, эксперт в сфере социального и пенсионного законодательства:</w:t>
      </w:r>
    </w:p>
    <w:p w14:paraId="4E479B23" w14:textId="59A83729" w:rsidR="00814500" w:rsidRPr="00F57451" w:rsidRDefault="00F57451" w:rsidP="00814500">
      <w:r w:rsidRPr="00F57451">
        <w:t>«</w:t>
      </w:r>
      <w:r w:rsidR="00814500" w:rsidRPr="00F57451">
        <w:t xml:space="preserve">Цифра в 53 500 рублей выглядит справедливой с точки зрения потребительской корзины, но она абсолютно оторвана от текущей пенсионной формулы. Чтобы выйти на такой уровень, среднестатистический россиянин должен не просто работать, а входить в топ-5% самых высокооплачиваемых сотрудников страны на протяжении четверти века. Сегодняшняя система заточена на среднюю выплату в 25–27 тысяч. Все, что выше — </w:t>
      </w:r>
      <w:r w:rsidR="00814500" w:rsidRPr="00F57451">
        <w:lastRenderedPageBreak/>
        <w:t xml:space="preserve">требует либо огромных </w:t>
      </w:r>
      <w:r w:rsidRPr="00F57451">
        <w:t>«</w:t>
      </w:r>
      <w:r w:rsidR="00814500" w:rsidRPr="00F57451">
        <w:t>белых</w:t>
      </w:r>
      <w:r w:rsidRPr="00F57451">
        <w:t>»</w:t>
      </w:r>
      <w:r w:rsidR="00814500" w:rsidRPr="00F57451">
        <w:t xml:space="preserve"> зарплат, либо личных накоплений. Математика неумолима: если ваша зарплата сегодня ниже 100 тысяч, накопить на </w:t>
      </w:r>
      <w:r w:rsidRPr="00F57451">
        <w:t>«</w:t>
      </w:r>
      <w:r w:rsidR="00814500" w:rsidRPr="00F57451">
        <w:t>мечту</w:t>
      </w:r>
      <w:r w:rsidRPr="00F57451">
        <w:t>»</w:t>
      </w:r>
      <w:r w:rsidR="00814500" w:rsidRPr="00F57451">
        <w:t xml:space="preserve"> только за счет государственных баллов практически невозможно</w:t>
      </w:r>
      <w:r w:rsidRPr="00F57451">
        <w:t>»</w:t>
      </w:r>
      <w:r w:rsidR="00814500" w:rsidRPr="00F57451">
        <w:t>.</w:t>
      </w:r>
    </w:p>
    <w:p w14:paraId="00DC0A39" w14:textId="2086AAC2" w:rsidR="00781763" w:rsidRPr="00F57451" w:rsidRDefault="001D3E14" w:rsidP="00814500">
      <w:hyperlink r:id="rId36" w:history="1">
        <w:r w:rsidR="00814500" w:rsidRPr="00F57451">
          <w:rPr>
            <w:rStyle w:val="a3"/>
          </w:rPr>
          <w:t>https://pnz.ru/life/menshe-chem-dumaete-skolko-nado-rabotat-dlya-polucheniya-dostojnoj-pensii/</w:t>
        </w:r>
      </w:hyperlink>
    </w:p>
    <w:p w14:paraId="371C35E7" w14:textId="0B144ED3" w:rsidR="000436C5" w:rsidRPr="00F57451" w:rsidRDefault="000436C5" w:rsidP="000436C5">
      <w:pPr>
        <w:pStyle w:val="2"/>
      </w:pPr>
      <w:bookmarkStart w:id="108" w:name="_Toc225922912"/>
      <w:r w:rsidRPr="00F57451">
        <w:t>PRIMPRESS, 31.03.2026, Что положено пенсионерам с апреля 2026 года, у которых есть стаж с 1991 по 1999 год</w:t>
      </w:r>
      <w:bookmarkEnd w:id="108"/>
    </w:p>
    <w:p w14:paraId="504CAA85" w14:textId="42470BBD" w:rsidR="000436C5" w:rsidRPr="00F57451" w:rsidRDefault="000436C5" w:rsidP="00692FFD">
      <w:pPr>
        <w:pStyle w:val="3"/>
      </w:pPr>
      <w:bookmarkStart w:id="109" w:name="_Toc225922913"/>
      <w:r w:rsidRPr="00F57451">
        <w:t xml:space="preserve">С апреля 2026 года для части пенсионеров, у которых есть трудовой стаж в период с 1991 по 1999 год, начнут действовать обновленные правила учета этого периода работы. Речь не о введении новой отдельной </w:t>
      </w:r>
      <w:r w:rsidR="00F57451" w:rsidRPr="00F57451">
        <w:t>«</w:t>
      </w:r>
      <w:r w:rsidRPr="00F57451">
        <w:t>надбавки</w:t>
      </w:r>
      <w:r w:rsidR="00F57451" w:rsidRPr="00F57451">
        <w:t>»</w:t>
      </w:r>
      <w:r w:rsidRPr="00F57451">
        <w:t>, а о более точном пересчете уже назначенных пенсий и праве на доплату тем, чей заработок в те годы ранее был учтен не полностью.</w:t>
      </w:r>
      <w:bookmarkEnd w:id="109"/>
    </w:p>
    <w:p w14:paraId="283694B9" w14:textId="77777777" w:rsidR="000436C5" w:rsidRPr="00F57451" w:rsidRDefault="000436C5" w:rsidP="000436C5">
      <w:r w:rsidRPr="00F57451">
        <w:t>Кого коснутся изменения</w:t>
      </w:r>
    </w:p>
    <w:p w14:paraId="50F43FF8" w14:textId="77777777" w:rsidR="000436C5" w:rsidRPr="00F57451" w:rsidRDefault="000436C5" w:rsidP="000436C5">
      <w:r w:rsidRPr="00F57451">
        <w:t>В первую очередь — тех, кто:</w:t>
      </w:r>
    </w:p>
    <w:p w14:paraId="4546E0DD" w14:textId="77777777" w:rsidR="000436C5" w:rsidRPr="00F57451" w:rsidRDefault="000436C5" w:rsidP="000436C5">
      <w:r w:rsidRPr="00F57451">
        <w:t>имеет подтвержденный стаж работы в 1991–1999 годах (по трудовой книжке, архивным справкам, справкам о заработке);</w:t>
      </w:r>
    </w:p>
    <w:p w14:paraId="4B2D5AF9" w14:textId="77777777" w:rsidR="000436C5" w:rsidRPr="00F57451" w:rsidRDefault="000436C5" w:rsidP="000436C5">
      <w:r w:rsidRPr="00F57451">
        <w:t>вышел на пенсию до того, как были полностью оцифрованы данные о зарплате за эти годы;</w:t>
      </w:r>
    </w:p>
    <w:p w14:paraId="2607D062" w14:textId="77777777" w:rsidR="000436C5" w:rsidRPr="00F57451" w:rsidRDefault="000436C5" w:rsidP="000436C5">
      <w:r w:rsidRPr="00F57451">
        <w:t>получает страховую пенсию по старости и ранее не подавал обновленные сведения о заработке за 90‑е.</w:t>
      </w:r>
    </w:p>
    <w:p w14:paraId="14D215D9" w14:textId="77777777" w:rsidR="000436C5" w:rsidRPr="00F57451" w:rsidRDefault="000436C5" w:rsidP="000436C5">
      <w:r w:rsidRPr="00F57451">
        <w:t>Для пенсионеров, у которых уже учтен реальный заработок за 1991–1999 годы и проведен перерасчет, изменений может не быть — их пенсия уже рассчитана по максимально выгодным данным.</w:t>
      </w:r>
    </w:p>
    <w:p w14:paraId="5A9CDBEE" w14:textId="77777777" w:rsidR="000436C5" w:rsidRPr="00F57451" w:rsidRDefault="000436C5" w:rsidP="000436C5">
      <w:r w:rsidRPr="00F57451">
        <w:t>Что именно может измениться в пенсии</w:t>
      </w:r>
    </w:p>
    <w:p w14:paraId="4EAE18D8" w14:textId="1F781AC3" w:rsidR="000436C5" w:rsidRPr="00F57451" w:rsidRDefault="000436C5" w:rsidP="000436C5">
      <w:r w:rsidRPr="00F57451">
        <w:t xml:space="preserve">Стаж сам по себе в 1991–1999 годах не дает </w:t>
      </w:r>
      <w:r w:rsidR="00F57451" w:rsidRPr="00F57451">
        <w:t>«</w:t>
      </w:r>
      <w:r w:rsidRPr="00F57451">
        <w:t>автоматическую надбавку</w:t>
      </w:r>
      <w:r w:rsidR="00F57451" w:rsidRPr="00F57451">
        <w:t>»</w:t>
      </w:r>
      <w:r w:rsidRPr="00F57451">
        <w:t>, но влияет на размер индивидуального пенсионного коэффициента (баллов) и расчетного заработка. С апреля 2026 года:</w:t>
      </w:r>
    </w:p>
    <w:p w14:paraId="07FBF914" w14:textId="77777777" w:rsidR="000436C5" w:rsidRPr="00F57451" w:rsidRDefault="000436C5" w:rsidP="000436C5">
      <w:r w:rsidRPr="00F57451">
        <w:t>Пенсионный фонд (Соцфонд) получает право и обязанность более широко использовать архивные данные о зарплатах тех лет.</w:t>
      </w:r>
    </w:p>
    <w:p w14:paraId="688F293D" w14:textId="77777777" w:rsidR="000436C5" w:rsidRPr="00F57451" w:rsidRDefault="000436C5" w:rsidP="000436C5">
      <w:r w:rsidRPr="00F57451">
        <w:t>Пенсионеры смогут подать дополнительные документы о заработке в 1991–1999 годах, если раньше этого не делали.</w:t>
      </w:r>
    </w:p>
    <w:p w14:paraId="572DF31C" w14:textId="77777777" w:rsidR="000436C5" w:rsidRPr="00F57451" w:rsidRDefault="000436C5" w:rsidP="000436C5">
      <w:r w:rsidRPr="00F57451">
        <w:t>При подтверждении более высокого заработка за эти годы возможен перерасчет страховой пенсии в сторону увеличения.</w:t>
      </w:r>
    </w:p>
    <w:p w14:paraId="18D44CDF" w14:textId="07E2CBFB" w:rsidR="000436C5" w:rsidRPr="00F57451" w:rsidRDefault="000436C5" w:rsidP="000436C5">
      <w:r w:rsidRPr="00F57451">
        <w:t xml:space="preserve">Иными словами, тем, кто в 90‑е получал относительно высокую </w:t>
      </w:r>
      <w:r w:rsidR="00F57451" w:rsidRPr="00F57451">
        <w:t>«</w:t>
      </w:r>
      <w:r w:rsidRPr="00F57451">
        <w:t>белую</w:t>
      </w:r>
      <w:r w:rsidR="00F57451" w:rsidRPr="00F57451">
        <w:t>»</w:t>
      </w:r>
      <w:r w:rsidRPr="00F57451">
        <w:t xml:space="preserve"> зарплату, но это не было учтено полностью, могут назначить доплату после пересмотра пенсионных прав.</w:t>
      </w:r>
    </w:p>
    <w:p w14:paraId="2395B65E" w14:textId="12635869" w:rsidR="000436C5" w:rsidRPr="00F57451" w:rsidRDefault="000436C5" w:rsidP="000436C5">
      <w:r w:rsidRPr="00F57451">
        <w:t xml:space="preserve">Что именно </w:t>
      </w:r>
      <w:r w:rsidR="00F57451" w:rsidRPr="00F57451">
        <w:t>«</w:t>
      </w:r>
      <w:r w:rsidRPr="00F57451">
        <w:t>положено</w:t>
      </w:r>
      <w:r w:rsidR="00F57451" w:rsidRPr="00F57451">
        <w:t>»</w:t>
      </w:r>
      <w:r w:rsidRPr="00F57451">
        <w:t xml:space="preserve"> таким пенсионерам</w:t>
      </w:r>
    </w:p>
    <w:p w14:paraId="41820632" w14:textId="77777777" w:rsidR="000436C5" w:rsidRPr="00F57451" w:rsidRDefault="000436C5" w:rsidP="000436C5">
      <w:r w:rsidRPr="00F57451">
        <w:t>С апреля 2026 года пенсионер, имеющий стаж в 1991–1999 годах, вправе:</w:t>
      </w:r>
    </w:p>
    <w:p w14:paraId="34348208" w14:textId="77777777" w:rsidR="000436C5" w:rsidRPr="00F57451" w:rsidRDefault="000436C5" w:rsidP="000436C5">
      <w:r w:rsidRPr="00F57451">
        <w:lastRenderedPageBreak/>
        <w:t>подать заявление на перерасчет пенсии с учетом уточненного стажа и заработка за указанный период;</w:t>
      </w:r>
    </w:p>
    <w:p w14:paraId="5D6D4CE3" w14:textId="77777777" w:rsidR="000436C5" w:rsidRPr="00F57451" w:rsidRDefault="000436C5" w:rsidP="000436C5">
      <w:r w:rsidRPr="00F57451">
        <w:t>предоставить обновленные справки о зарплате за 1991–1999 годы (формы из архивов предприятий, бухгалтерий, муниципальных архивов);</w:t>
      </w:r>
    </w:p>
    <w:p w14:paraId="452B9474" w14:textId="77777777" w:rsidR="000436C5" w:rsidRPr="00F57451" w:rsidRDefault="000436C5" w:rsidP="000436C5">
      <w:r w:rsidRPr="00F57451">
        <w:t>получить доплату к пенсии, если после перерасчета расчетный размер страховой пенсии окажется выше нынешнего.</w:t>
      </w:r>
    </w:p>
    <w:p w14:paraId="33EB06E0" w14:textId="77777777" w:rsidR="000436C5" w:rsidRPr="00F57451" w:rsidRDefault="000436C5" w:rsidP="000436C5">
      <w:r w:rsidRPr="00F57451">
        <w:t>Перерасчет, как правило, делается с 1‑го числа месяца, следующего за подачей заявления, либо с даты, установленной в нормативных актах, если будет предусмотрен массовый пересмотр прав.</w:t>
      </w:r>
    </w:p>
    <w:p w14:paraId="5A7385F5" w14:textId="77777777" w:rsidR="000436C5" w:rsidRPr="00F57451" w:rsidRDefault="000436C5" w:rsidP="000436C5">
      <w:r w:rsidRPr="00F57451">
        <w:t>Что нужно сделать пенсионеру или его родственникам</w:t>
      </w:r>
    </w:p>
    <w:p w14:paraId="1CE6E5E4" w14:textId="77777777" w:rsidR="000436C5" w:rsidRPr="00F57451" w:rsidRDefault="000436C5" w:rsidP="000436C5">
      <w:r w:rsidRPr="00F57451">
        <w:t>Чтобы понять, есть ли смысл рассчитывать на повышение, специалисты советуют:</w:t>
      </w:r>
    </w:p>
    <w:p w14:paraId="610E2628" w14:textId="77777777" w:rsidR="000436C5" w:rsidRPr="00F57451" w:rsidRDefault="000436C5" w:rsidP="000436C5">
      <w:r w:rsidRPr="00F57451">
        <w:t>Посмотреть трудовую книжку и вспомнить, где и с какой зарплатой человек работал в 1991–1999 годах.</w:t>
      </w:r>
    </w:p>
    <w:p w14:paraId="76DAAD8F" w14:textId="77777777" w:rsidR="000436C5" w:rsidRPr="00F57451" w:rsidRDefault="000436C5" w:rsidP="000436C5">
      <w:r w:rsidRPr="00F57451">
        <w:t>Если в те годы был стабильный официальный доход (особенно на крупных предприятиях, в бюджетной сфере, госструктурах) — запросить архивные справки о заработке.</w:t>
      </w:r>
    </w:p>
    <w:p w14:paraId="3E414FC5" w14:textId="77777777" w:rsidR="000436C5" w:rsidRPr="00F57451" w:rsidRDefault="000436C5" w:rsidP="000436C5">
      <w:r w:rsidRPr="00F57451">
        <w:t>Обратиться в клиентскую службу Соцфонда или МФЦ и уточнить, какие данные уже учтены при назначении пенсии, и есть ли у человека право на перерасчет.</w:t>
      </w:r>
    </w:p>
    <w:p w14:paraId="6A9E061D" w14:textId="77777777" w:rsidR="000436C5" w:rsidRPr="00F57451" w:rsidRDefault="000436C5" w:rsidP="000436C5">
      <w:r w:rsidRPr="00F57451">
        <w:t>При наличии недостающих сведений — подать заявление и документы на пересмотр размера пенсии.</w:t>
      </w:r>
    </w:p>
    <w:p w14:paraId="4B5D86AA" w14:textId="77777777" w:rsidR="000436C5" w:rsidRPr="00F57451" w:rsidRDefault="000436C5" w:rsidP="000436C5">
      <w:r w:rsidRPr="00F57451">
        <w:t>Важно понимать: наличие стажа в 1991–1999 годах само по себе не гарантирует повышения выплаты. Надбавка возможна там, где удается подтвердить более высокий заработок за этот период по сравнению с тем, что был заложен в первоначальный расчет. Но именно с апреля 2026 года у пенсионеров с таким стажем появится дополнительное окно возможностей для перерасчета и получения доплаты.</w:t>
      </w:r>
    </w:p>
    <w:p w14:paraId="5D06D3DE" w14:textId="7FBEE11A" w:rsidR="00814500" w:rsidRPr="00F57451" w:rsidRDefault="001D3E14" w:rsidP="000436C5">
      <w:hyperlink r:id="rId37" w:history="1">
        <w:r w:rsidR="000436C5" w:rsidRPr="00F57451">
          <w:rPr>
            <w:rStyle w:val="a3"/>
          </w:rPr>
          <w:t>https://primpress.ru/article/133209</w:t>
        </w:r>
      </w:hyperlink>
    </w:p>
    <w:p w14:paraId="4BCC8A7C" w14:textId="77777777" w:rsidR="000436C5" w:rsidRPr="00F57451" w:rsidRDefault="000436C5" w:rsidP="000436C5"/>
    <w:p w14:paraId="4A71D91B" w14:textId="77777777" w:rsidR="00111D7C" w:rsidRPr="00F57451" w:rsidRDefault="00111D7C" w:rsidP="00111D7C">
      <w:pPr>
        <w:pStyle w:val="10"/>
      </w:pPr>
      <w:bookmarkStart w:id="110" w:name="_Toc99318655"/>
      <w:bookmarkStart w:id="111" w:name="_Toc165991075"/>
      <w:bookmarkStart w:id="112" w:name="_Toc225922914"/>
      <w:r w:rsidRPr="00F57451">
        <w:t>Региональные СМИ</w:t>
      </w:r>
      <w:bookmarkEnd w:id="42"/>
      <w:bookmarkEnd w:id="110"/>
      <w:bookmarkEnd w:id="111"/>
      <w:bookmarkEnd w:id="112"/>
    </w:p>
    <w:p w14:paraId="22C22CAC" w14:textId="77777777" w:rsidR="005D6614" w:rsidRPr="00F57451" w:rsidRDefault="005D6614" w:rsidP="005D6614">
      <w:pPr>
        <w:pStyle w:val="2"/>
      </w:pPr>
      <w:bookmarkStart w:id="113" w:name="_Toc225922915"/>
      <w:r w:rsidRPr="00F57451">
        <w:t>Власть Советов (Кубань), 31.03.2026, Алексей Ткачев: Прибыль по пенсионным накоплениям получит дополнительные гарантии</w:t>
      </w:r>
      <w:bookmarkEnd w:id="113"/>
    </w:p>
    <w:p w14:paraId="6C694989" w14:textId="77777777" w:rsidR="005D6614" w:rsidRPr="00F57451" w:rsidRDefault="005D6614" w:rsidP="00692FFD">
      <w:pPr>
        <w:pStyle w:val="3"/>
      </w:pPr>
      <w:bookmarkStart w:id="114" w:name="_Toc225922916"/>
      <w:r w:rsidRPr="00F57451">
        <w:t>Принят закон, определяющий механизм защиты прибыли по пенсионным накоплениям. Депутат Государственной Думы Алексей Ткачев пояснил, что документ нацелен на обеспечение правовой основы для работы с доходами от размещения страховых взносов граждан.</w:t>
      </w:r>
      <w:bookmarkEnd w:id="114"/>
      <w:r w:rsidRPr="00F57451">
        <w:t xml:space="preserve"> </w:t>
      </w:r>
    </w:p>
    <w:p w14:paraId="289EDE32" w14:textId="0B26D941" w:rsidR="005D6614" w:rsidRPr="00F57451" w:rsidRDefault="005D6614" w:rsidP="005D6614">
      <w:r w:rsidRPr="00F57451">
        <w:t xml:space="preserve">Закон уточняет полномочия Федерального казначейства, для координации их с изменениями в законодательстве об инвестировании средств накопительной пенсии. </w:t>
      </w:r>
      <w:r w:rsidRPr="00F57451">
        <w:lastRenderedPageBreak/>
        <w:t>Теперь у Федерального казначейства четкие и конкретные полномочиями при работе с инвестиционными доходами.</w:t>
      </w:r>
    </w:p>
    <w:p w14:paraId="71BEDDEE" w14:textId="27CE33D7" w:rsidR="005D6614" w:rsidRPr="00F57451" w:rsidRDefault="00F57451" w:rsidP="005D6614">
      <w:r w:rsidRPr="00F57451">
        <w:t>«</w:t>
      </w:r>
      <w:r w:rsidR="005D6614" w:rsidRPr="00F57451">
        <w:t>Принятый пакет документов вступает в силу с 1 января 2027 года. Главная его задача — защита доходности сбережений будущих пенсионеров, — подчеркнул парламентарий. – Для эффективной работы денежных средств государственные институты должны работать как единый механизм</w:t>
      </w:r>
      <w:r w:rsidRPr="00F57451">
        <w:t>»</w:t>
      </w:r>
      <w:r w:rsidR="005D6614" w:rsidRPr="00F57451">
        <w:t>.</w:t>
      </w:r>
    </w:p>
    <w:p w14:paraId="4254F563" w14:textId="77777777" w:rsidR="005D6614" w:rsidRPr="00F57451" w:rsidRDefault="005D6614" w:rsidP="005D6614">
      <w:r w:rsidRPr="00F57451">
        <w:t>Депутат уточнил, что ранее были приняты изменения законодательства, которые совершенствуют механизм непрерывности инвестирования и сохранения потенциальной прибыли для будущих пенсионеров. Такие изменения способствуют увеличению финансовой доходности выплат.</w:t>
      </w:r>
    </w:p>
    <w:p w14:paraId="5056AF9B" w14:textId="77777777" w:rsidR="005D6614" w:rsidRPr="00F57451" w:rsidRDefault="005D6614" w:rsidP="005D6614">
      <w:r w:rsidRPr="00F57451">
        <w:t>За два последних года средства пенсионных накоплений получили порядка 35 тысяч жителей Кубани.</w:t>
      </w:r>
    </w:p>
    <w:p w14:paraId="0CA2BE19" w14:textId="4F9B9F6A" w:rsidR="00111D7C" w:rsidRPr="00F57451" w:rsidRDefault="001D3E14" w:rsidP="005D6614">
      <w:hyperlink r:id="rId38" w:history="1">
        <w:r w:rsidR="005D6614" w:rsidRPr="00F57451">
          <w:rPr>
            <w:rStyle w:val="a3"/>
          </w:rPr>
          <w:t>https://vlast-sovetov.ru/aleksej-tkachev-pribyl-po-pensionnym-nakopleniyam-poluchit-dopolnitelnye-garantii/</w:t>
        </w:r>
      </w:hyperlink>
    </w:p>
    <w:p w14:paraId="3BA2D210" w14:textId="77777777" w:rsidR="005D6614" w:rsidRPr="00F57451" w:rsidRDefault="005D6614" w:rsidP="005D6614"/>
    <w:p w14:paraId="5A637E07" w14:textId="77777777" w:rsidR="00111D7C" w:rsidRPr="00F57451" w:rsidRDefault="00111D7C" w:rsidP="00111D7C">
      <w:pPr>
        <w:pStyle w:val="251"/>
      </w:pPr>
      <w:bookmarkStart w:id="115" w:name="_Toc99271704"/>
      <w:bookmarkStart w:id="116" w:name="_Toc99318656"/>
      <w:bookmarkStart w:id="117" w:name="_Toc165991076"/>
      <w:bookmarkStart w:id="118" w:name="_Toc62681899"/>
      <w:bookmarkStart w:id="119" w:name="_Toc225922917"/>
      <w:bookmarkEnd w:id="25"/>
      <w:bookmarkEnd w:id="26"/>
      <w:bookmarkEnd w:id="27"/>
      <w:r w:rsidRPr="00F57451">
        <w:lastRenderedPageBreak/>
        <w:t>НОВОСТИ МАКРОЭКОНОМИКИ</w:t>
      </w:r>
      <w:bookmarkEnd w:id="115"/>
      <w:bookmarkEnd w:id="116"/>
      <w:bookmarkEnd w:id="117"/>
      <w:bookmarkEnd w:id="119"/>
    </w:p>
    <w:p w14:paraId="50F83F02" w14:textId="77777777" w:rsidR="00E80F0C" w:rsidRPr="00F57451" w:rsidRDefault="00E80F0C" w:rsidP="00E80F0C">
      <w:pPr>
        <w:pStyle w:val="2"/>
      </w:pPr>
      <w:bookmarkStart w:id="120" w:name="_Toc225852941"/>
      <w:bookmarkStart w:id="121" w:name="_Toc225922918"/>
      <w:r w:rsidRPr="00F57451">
        <w:t xml:space="preserve">Российская газета, 31.03.2026, </w:t>
      </w:r>
      <w:r w:rsidRPr="00F57451">
        <w:rPr>
          <w:rFonts w:eastAsia="Verdana"/>
        </w:rPr>
        <w:t>Исследование Финуниверситета: россияне рассчитывают жить до 96-100 лет</w:t>
      </w:r>
      <w:bookmarkEnd w:id="120"/>
      <w:bookmarkEnd w:id="121"/>
    </w:p>
    <w:p w14:paraId="5E9608AA" w14:textId="77777777" w:rsidR="00E80F0C" w:rsidRPr="00E80F0C" w:rsidRDefault="00E80F0C" w:rsidP="00692FFD">
      <w:pPr>
        <w:pStyle w:val="3"/>
      </w:pPr>
      <w:bookmarkStart w:id="122" w:name="_Toc225922919"/>
      <w:r w:rsidRPr="00E80F0C">
        <w:t>В среднем россияне рассчитывают прожить до 96 лет. 37,4% опрошенных планируют дожить до 100 лет и больше. Молодое поколение в возрасте 18-30 лет настроено особенно оптимистично - в среднем они рассчитывают прожить 124 года.</w:t>
      </w:r>
      <w:bookmarkEnd w:id="122"/>
    </w:p>
    <w:p w14:paraId="3CD752E6" w14:textId="795CD8D7" w:rsidR="00E80F0C" w:rsidRPr="00E80F0C" w:rsidRDefault="00E80F0C" w:rsidP="00E80F0C">
      <w:r w:rsidRPr="00E80F0C">
        <w:t xml:space="preserve">Такие данные приводятся в новом исследовании Финансового университета при Правительстве РФ, </w:t>
      </w:r>
      <w:r w:rsidR="00F57451" w:rsidRPr="00F57451">
        <w:t>«</w:t>
      </w:r>
      <w:r w:rsidRPr="00E80F0C">
        <w:t>Ингосстраха</w:t>
      </w:r>
      <w:r w:rsidR="00F57451" w:rsidRPr="00F57451">
        <w:t>»</w:t>
      </w:r>
      <w:r w:rsidRPr="00E80F0C">
        <w:t xml:space="preserve"> и СК </w:t>
      </w:r>
      <w:r w:rsidR="00F57451" w:rsidRPr="00F57451">
        <w:t>«</w:t>
      </w:r>
      <w:r w:rsidRPr="00E80F0C">
        <w:t>Ингосстрах-Жизнь</w:t>
      </w:r>
      <w:r w:rsidR="00F57451" w:rsidRPr="00F57451">
        <w:t>»</w:t>
      </w:r>
      <w:r w:rsidRPr="00E80F0C">
        <w:t>. Исследование проводилось среди жителей 36 крупнейших городов России в возрасте от 18 до 65 лет и старше.</w:t>
      </w:r>
    </w:p>
    <w:p w14:paraId="2B942609" w14:textId="0A6E6F4E" w:rsidR="00E80F0C" w:rsidRPr="00E80F0C" w:rsidRDefault="00E80F0C" w:rsidP="00E80F0C">
      <w:r w:rsidRPr="00E80F0C">
        <w:t xml:space="preserve">Сегодня средняя продолжительность жизни в России - 74,2 года. По прогнозам, к 2035 году этот показатель достигнет 81 года, а к 2050 году - 83-84 лет. </w:t>
      </w:r>
      <w:r w:rsidR="00F57451" w:rsidRPr="00F57451">
        <w:t>«</w:t>
      </w:r>
      <w:r w:rsidRPr="00E80F0C">
        <w:t>На данный момент нет однозначного ответа на вопрос, станет ли жизнь до 124 лет реальностью в ближайшие 30-40 лет. Мнения расходятся: одни считают, что прогресс в медицине и технологиях может существенно продлить жизнь, другие указывают на биологические ограничения и сложности, которые пока не преодолены. С медицинской точки зрения достижение возраста 120-124 лет на сегодняшний день остается крайне редким феноменом</w:t>
      </w:r>
      <w:r w:rsidR="00F57451" w:rsidRPr="00F57451">
        <w:t>»</w:t>
      </w:r>
      <w:r w:rsidRPr="00E80F0C">
        <w:t xml:space="preserve">, - поясняет старший врач-консультант сектора </w:t>
      </w:r>
      <w:r w:rsidR="00F57451" w:rsidRPr="00F57451">
        <w:t>«</w:t>
      </w:r>
      <w:r w:rsidRPr="00E80F0C">
        <w:t>Виртуальная клиника</w:t>
      </w:r>
      <w:r w:rsidR="00F57451" w:rsidRPr="00F57451">
        <w:t>»</w:t>
      </w:r>
      <w:r w:rsidRPr="00E80F0C">
        <w:t xml:space="preserve"> департамента медицинского страхования </w:t>
      </w:r>
      <w:r w:rsidR="00F57451" w:rsidRPr="00F57451">
        <w:t>«</w:t>
      </w:r>
      <w:r w:rsidRPr="00E80F0C">
        <w:t>Ингосстраха</w:t>
      </w:r>
      <w:r w:rsidR="00F57451" w:rsidRPr="00F57451">
        <w:t>»</w:t>
      </w:r>
      <w:r w:rsidRPr="00E80F0C">
        <w:t xml:space="preserve"> Анастасия Кинчак.</w:t>
      </w:r>
    </w:p>
    <w:p w14:paraId="6D83F0FF" w14:textId="77777777" w:rsidR="00E80F0C" w:rsidRPr="00E80F0C" w:rsidRDefault="00E80F0C" w:rsidP="00E80F0C">
      <w:r w:rsidRPr="00E80F0C">
        <w:t>И отмечает, что старение - это сложный биологический процесс, связанный с накоплением клеточных повреждений, нарушением работы митохондрий, хроническим воспалением, снижением способности тканей к регенерации. и другим клеточным процессам. Современная медицина уже влияет на продолжительность жизни за счет профилактики и лечения сердечно-сосудистых заболеваний, онкологии, диабета и нейродегенеративных процессов. Появляются новые направления - геронтология, регенеративная медицина, клеточная терапия и тд.</w:t>
      </w:r>
    </w:p>
    <w:p w14:paraId="79C15CA5" w14:textId="255FB481" w:rsidR="00E80F0C" w:rsidRPr="00E80F0C" w:rsidRDefault="00F57451" w:rsidP="00E80F0C">
      <w:r w:rsidRPr="00F57451">
        <w:t>«</w:t>
      </w:r>
      <w:r w:rsidR="00E80F0C" w:rsidRPr="00E80F0C">
        <w:t>Увеличение продолжительности жизни - это не только гуманитарная, но и экономическая проблема. Сейчас много говорят о необходимости пополнения рабочей силы в России, чтобы компенсировать увеличение числа пенсионеров. Между тем, эту проблему можно решить за счет активного долголетия, при котором люди будут выходить на пенсию намного позже обозначенного законами срока. Для этого необходимо, чтобы люди ценили активную, здоровую жизнь в старшем возрасте. Важно, чтобы россияне поняли, что активная, здоровая, длинная жизнь - это источник радости и счастья. И тогда не надо будет уговаривать людей заниматься спортом и избавляться от вредных привычек. Процесс оздоровления и продления жизни пойдет активно и снизу, за счет активности населения. И ему останется только помочь, например, за счет развития спортивной инфраструктуры на местах</w:t>
      </w:r>
      <w:r w:rsidRPr="00F57451">
        <w:t>»</w:t>
      </w:r>
      <w:r w:rsidR="00E80F0C" w:rsidRPr="00E80F0C">
        <w:t>, - говорит заместитель научного руководителя Финансового университета Александр Шатилов.</w:t>
      </w:r>
    </w:p>
    <w:p w14:paraId="0A0C2972" w14:textId="206B3D15" w:rsidR="00E80F0C" w:rsidRPr="00E80F0C" w:rsidRDefault="00E80F0C" w:rsidP="00E80F0C">
      <w:r w:rsidRPr="00E80F0C">
        <w:t xml:space="preserve">Тем не менее, даже при быстром развитии биомедицины в ближайшие 30-40 лет более реалистичным считается увеличение средней продолжительности здоровой жизни, а не массовое достижение возраста 120+ лет. </w:t>
      </w:r>
      <w:r w:rsidR="00F57451" w:rsidRPr="00F57451">
        <w:t>«</w:t>
      </w:r>
      <w:r w:rsidRPr="00E80F0C">
        <w:t xml:space="preserve">Вероятно, число людей, преодолевающих </w:t>
      </w:r>
      <w:r w:rsidRPr="00E80F0C">
        <w:lastRenderedPageBreak/>
        <w:t>рубеж 100 лет, будет расти, но возраст 120 лет еще долго останется исключением, а не нормой. Ключевая задача медицины сегодня - не просто продлить жизнь, а продлить период активного и функционально независимого долголетия</w:t>
      </w:r>
      <w:r w:rsidR="00F57451" w:rsidRPr="00F57451">
        <w:t>»</w:t>
      </w:r>
      <w:r w:rsidRPr="00E80F0C">
        <w:t>, - подчеркивает Анастасия Кинчак.</w:t>
      </w:r>
    </w:p>
    <w:p w14:paraId="0F9EA580" w14:textId="77777777" w:rsidR="00E80F0C" w:rsidRPr="00E80F0C" w:rsidRDefault="00E80F0C" w:rsidP="00E80F0C">
      <w:r w:rsidRPr="00E80F0C">
        <w:t>В среднем на здоровье россияне тратят 3,6 тысячи рублей в месяц. Почти половина опрошенных (43,6%) укладываются в 1 тысячу рублей и менее. С возрастом расходы увеличиваются: молодежь 18-30 лет тратит около 2 тысяч рублей, респонденты старше 60 лет - около 5 тысяч рублей в месяц.</w:t>
      </w:r>
    </w:p>
    <w:p w14:paraId="543FE3FC" w14:textId="77777777" w:rsidR="00E80F0C" w:rsidRPr="00E80F0C" w:rsidRDefault="00E80F0C" w:rsidP="00E80F0C">
      <w:r w:rsidRPr="00E80F0C">
        <w:t>Среди городов по тратам на здоровье лидируют Воронеж и Казань (по 7 тысяч рублей в месяц), меньше всего тратят в Махачкале (1 тысяча рублей).</w:t>
      </w:r>
    </w:p>
    <w:p w14:paraId="321A1523" w14:textId="77777777" w:rsidR="00E80F0C" w:rsidRPr="00E80F0C" w:rsidRDefault="00E80F0C" w:rsidP="00E80F0C">
      <w:r w:rsidRPr="00E80F0C">
        <w:t>Самой затратной статьей респонденты назвали лекарства и медикаменты - 59,3%. Далее по приоритету идут стоматология (12,4%), услуги сиделок и уход на дому (11,7%), реабилитация и санатории (10,3%).</w:t>
      </w:r>
    </w:p>
    <w:p w14:paraId="2DA9AA58" w14:textId="77777777" w:rsidR="00E80F0C" w:rsidRPr="00E80F0C" w:rsidRDefault="00E80F0C" w:rsidP="00E80F0C">
      <w:r w:rsidRPr="00E80F0C">
        <w:t>Респонденты, которые хотят начать готовиться к пенсии, отметили следующие факторы: повышение доходов (28,1%), поддержка государства или работодателя (13,9%), доступные финансовые инструменты (13,2%), понятные инструкции (10,3%).</w:t>
      </w:r>
    </w:p>
    <w:p w14:paraId="60F8C882" w14:textId="7BFA4454" w:rsidR="00E80F0C" w:rsidRPr="00E80F0C" w:rsidRDefault="00E80F0C" w:rsidP="00E80F0C">
      <w:r w:rsidRPr="00E80F0C">
        <w:t xml:space="preserve">В топ-3 наиболее востребованных финансовых инструментов среди тех, кто копит или планирует формирование капитала, вошли: банковские вклады, </w:t>
      </w:r>
      <w:r w:rsidRPr="00E80F0C">
        <w:rPr>
          <w:b/>
        </w:rPr>
        <w:t>негосударственные пенсионные фонды</w:t>
      </w:r>
      <w:r w:rsidRPr="00E80F0C">
        <w:t xml:space="preserve">, программы накопительного страхования жизни. </w:t>
      </w:r>
      <w:r w:rsidR="00F57451" w:rsidRPr="00F57451">
        <w:t>«</w:t>
      </w:r>
      <w:r w:rsidRPr="00E80F0C">
        <w:t xml:space="preserve">Программы накопительного страхования являются одним из наиболее очевидных решений по одновременной защите самого ценного: жизни и здоровья, а также формированию капитала и его гарантированного приумножения. Согласно данным </w:t>
      </w:r>
      <w:r w:rsidRPr="00E80F0C">
        <w:rPr>
          <w:b/>
        </w:rPr>
        <w:t>ЦБ</w:t>
      </w:r>
      <w:r w:rsidRPr="00E80F0C">
        <w:t xml:space="preserve"> РФ по состоянию на 01.01.2026, объемы денежных средств физических лиц, размещенные в финансовые инструменты, такие, как банковские депозиты, </w:t>
      </w:r>
      <w:r w:rsidRPr="00E80F0C">
        <w:rPr>
          <w:b/>
        </w:rPr>
        <w:t>НПФ</w:t>
      </w:r>
      <w:r w:rsidRPr="00E80F0C">
        <w:t>, ПИФы, ДУ, брокерские счета, а также страхование жизни достигли отметки более 90 трлн рублей, тогда как в 2022 году объем составлял 50 трлн рублей. Факт формирования накоплений как тренда последних трех лет неоспорим</w:t>
      </w:r>
      <w:r w:rsidR="00F57451" w:rsidRPr="00F57451">
        <w:t>»</w:t>
      </w:r>
      <w:r w:rsidRPr="00E80F0C">
        <w:t xml:space="preserve">, - считает генеральный директор СК </w:t>
      </w:r>
      <w:r w:rsidR="00F57451" w:rsidRPr="00F57451">
        <w:t>«</w:t>
      </w:r>
      <w:r w:rsidRPr="00E80F0C">
        <w:t>Ингосстрах Жизнь</w:t>
      </w:r>
      <w:r w:rsidR="00F57451" w:rsidRPr="00F57451">
        <w:t>»</w:t>
      </w:r>
      <w:r w:rsidRPr="00E80F0C">
        <w:t xml:space="preserve"> Владимир Черников.</w:t>
      </w:r>
    </w:p>
    <w:p w14:paraId="43311B90" w14:textId="77777777" w:rsidR="00E80F0C" w:rsidRPr="00E80F0C" w:rsidRDefault="00E80F0C" w:rsidP="00E80F0C">
      <w:r w:rsidRPr="00E80F0C">
        <w:t>Стоит отметить, что 37% опрошенных не испытывают опасений по поводу старости. Среди тех, кто обеспокоен, главные страхи - одиночество (20%) и потеря здоровья (19,5%). Кроме этого, россиян пугает бедность, а также низкое качество жизни в старости (по 4%).</w:t>
      </w:r>
    </w:p>
    <w:p w14:paraId="4DFB3236" w14:textId="77777777" w:rsidR="00E80F0C" w:rsidRDefault="001D3E14" w:rsidP="00E80F0C">
      <w:hyperlink r:id="rId39" w:history="1">
        <w:r w:rsidR="00E80F0C" w:rsidRPr="00E80F0C">
          <w:rPr>
            <w:rStyle w:val="a3"/>
          </w:rPr>
          <w:t>https://rg.ru/2026/03/31/issledovanie-finuniversiteta-rossiiane-rasschityvaiut-zhit-do-96-100-let.html</w:t>
        </w:r>
      </w:hyperlink>
    </w:p>
    <w:p w14:paraId="457224B5" w14:textId="4A744DB2" w:rsidR="00A9642A" w:rsidRDefault="00A9642A" w:rsidP="00A9642A">
      <w:pPr>
        <w:pStyle w:val="2"/>
      </w:pPr>
      <w:bookmarkStart w:id="123" w:name="_Toc225922920"/>
      <w:r>
        <w:t>Российская газета, 01.04.2026</w:t>
      </w:r>
      <w:r w:rsidRPr="00437F44">
        <w:t xml:space="preserve">, </w:t>
      </w:r>
      <w:r>
        <w:t>От 55 и старше</w:t>
      </w:r>
      <w:bookmarkEnd w:id="123"/>
    </w:p>
    <w:p w14:paraId="1174D381" w14:textId="047D2663" w:rsidR="00A9642A" w:rsidRDefault="00A9642A" w:rsidP="00A9642A">
      <w:pPr>
        <w:pStyle w:val="3"/>
      </w:pPr>
      <w:bookmarkStart w:id="124" w:name="_Toc225922921"/>
      <w:r>
        <w:t>К 2030 году более 40% населения России будет старше 55 лет, а  средняя продолжительность жизни вырастет до 75,8 года. Сегодня в этом  возрасте находится уже 30% населения. И хотя эту аудиторию бизнес зачастую  игнорирует, ориентируясь на более молодые поколения, современные  предпенсионеры и пенсионеры платежеспособны.</w:t>
      </w:r>
      <w:bookmarkEnd w:id="124"/>
    </w:p>
    <w:p w14:paraId="49E2A586" w14:textId="77777777" w:rsidR="00A9642A" w:rsidRDefault="00A9642A" w:rsidP="00A9642A">
      <w:r>
        <w:t xml:space="preserve">Как показывает исследование СберМаркетинга, 71% работающих пенсионеров  планируют продолжать работать, пока позволяют силы. Формирование так  называемой </w:t>
      </w:r>
      <w:r>
        <w:lastRenderedPageBreak/>
        <w:t>серебряной экономики, по словам профессора бизнес-практики,  директора Центра развития здравоохранения Школы управления СКОЛКОВО Марины  Велдановой, связано с существенным увеличением продолжительности здоровой  и трудоспособной жизни.</w:t>
      </w:r>
    </w:p>
    <w:p w14:paraId="16F4DF39" w14:textId="77777777" w:rsidR="00A9642A" w:rsidRDefault="00A9642A" w:rsidP="00A9642A">
      <w:r>
        <w:t>"Появляется больше профессий, где человек, приобретая новые навыки  взамен тех, которыми уже они обладают, выходит в ассистирующие  профессии, при этом оставаясь в своих сегментах и своих профилях  компетенций", - говорит Марина Велданова.</w:t>
      </w:r>
    </w:p>
    <w:p w14:paraId="4B244381" w14:textId="77777777" w:rsidR="00A9642A" w:rsidRDefault="00A9642A" w:rsidP="00A9642A">
      <w:r>
        <w:t>Большинство индустрий должны начать разрабатывать специализированные  товары и услуги для того, чтобы удовлетворять потребности людей старших  возрастов, добавляет эксперт. Сегодня доля людей в возрасте 65+ в России  уже 18%, и в ближайшие десятилетия она достигнет 25%, как и во всем мире.  И для бизнеса это огромный сегмент рынка, подчеркивает Велданова.</w:t>
      </w:r>
    </w:p>
    <w:p w14:paraId="493E95BD" w14:textId="77777777" w:rsidR="00A9642A" w:rsidRDefault="00A9642A" w:rsidP="00A9642A">
      <w:r>
        <w:t>Руководитель информационного отдела независимого профсоюза "Новый  труд" Мария Коледа отмечает, что совокупный объем спроса, который формируют  41 млн российских пенсионеров, оценивается в 11 трлн рублей. "При этом они  в отличие от молодежи, живущей в кредит, уже владеют капиталом: депозитами,  недвижимостью, инвестициями. И этот ресурс начинает работать на экономику",  - уточняет представитель профсоюза.</w:t>
      </w:r>
    </w:p>
    <w:p w14:paraId="01034064" w14:textId="77777777" w:rsidR="00A9642A" w:rsidRDefault="00A9642A" w:rsidP="00A9642A">
      <w:r>
        <w:t>Тренд последних лет - растущая предпринимательская активность старшего  поколения. За последние 3,5 года доля предпринимателей старше 50 лет  выросла до 16%. Государство их поддержало: в 2025 году в рамках нацпроекта  запущена программа "Серебряный старт" в 25 регионах. Ее участниками стали  250 пенсионеров и предпенсионеров, которые прошли обучение основам бизнеса,  а лучшие проекты получили гранты по 150 тысяч рублей. Эти люди создают  микробизнес, платят налоги и остаются экономически активными.</w:t>
      </w:r>
    </w:p>
    <w:p w14:paraId="74C9EFCD" w14:textId="77777777" w:rsidR="00A9642A" w:rsidRDefault="00A9642A" w:rsidP="00A9642A">
      <w:r>
        <w:t>Экономика России к концу 2025 года столкнулась с падением  потребительских расходов, и индексация пенсий работающим пенсионерам,  возвращенная с 2025 года, становится одним из инструментов разогрева  спроса. Дополнительные расходы бюджета на эти цели в 2026 году составят  около 177 млрд рублей - это прямые вливания в экономику через покупку  товаров и услуг.</w:t>
      </w:r>
    </w:p>
    <w:p w14:paraId="02018383" w14:textId="77777777" w:rsidR="00A9642A" w:rsidRDefault="00A9642A" w:rsidP="00A9642A">
      <w:r>
        <w:t>Мария Коледа обращает внимание на специфику потребительского поведения  старшего поколения. Пожилые люди тратят деньги рационально - на здоровье,  безопасность, качественные продукты. Эти статьи расходов не сжимаются в  кризис в отличие от импульсивных трат молодежи.</w:t>
      </w:r>
    </w:p>
    <w:p w14:paraId="0F1EF729" w14:textId="77777777" w:rsidR="00A9642A" w:rsidRDefault="00A9642A" w:rsidP="00A9642A">
      <w:r>
        <w:t>Разговор о "серебряном возрасте" сегодня невозможно вести в отрыве от  того, что происходит на рынке труда. Россия завершила 2025 год с  безработицей в 2,2% - исторический минимум с 1991 года и лучший показатель  среди стран G20. По прогнозам минтруда, к 2030 году дефицит кадров  достигнет 3,1 миллиона человек. В этих условиях делить сотрудников на  "молодых" и "возрастных" - значит сознательно сужать возможности  собственного бизнеса, считает заместитель председателя совета директоров  АО ХК"Сибирский деловой союз", член совета директоров КАО "Азот" Анастасия  Горелкина.</w:t>
      </w:r>
    </w:p>
    <w:p w14:paraId="31FC86B6" w14:textId="77777777" w:rsidR="00A9642A" w:rsidRDefault="00A9642A" w:rsidP="00A9642A">
      <w:r>
        <w:lastRenderedPageBreak/>
        <w:t>"Мы пошли другим путем: объединяем людей не по году рождения, а по  образу жизни. Спорт, волонтерство, творчество, активный отдых - в каждом из  таких сообществ рядом оказываются 30-летний монтажник и 60-летний инженер",  - рассказала Горелкина.</w:t>
      </w:r>
    </w:p>
    <w:p w14:paraId="3FC8C20B" w14:textId="77777777" w:rsidR="00A9642A" w:rsidRDefault="00A9642A" w:rsidP="00A9642A">
      <w:r>
        <w:t>По данным Социального фонда России, из 40,5 миллиона пенсионеров  сегодня официально работают 7,2 миллиона. Это огромный ресурс - опытный,  мотивированный, дисциплинированный. Многопоколенческая команда перестает  быть вынужденным ответом на кадровый дефицит и становится осознанной  моделью управления. Активное долголетие - уже не тренд из будущего. Это  реальность, с которой надо уметь работать прямо сейчас.</w:t>
      </w:r>
    </w:p>
    <w:p w14:paraId="13C8F63E" w14:textId="77777777" w:rsidR="00A9642A" w:rsidRDefault="00A9642A" w:rsidP="00A9642A">
      <w:r>
        <w:t>Переформатировать свою жизнь можно в любом возрасте. По данным  СберМаркетинга, 85% россиян в возрасте 55-75 лет начинают больше ценить  простые радости, а 76% говорят, что лучше понимают, чего хотят от жизни.</w:t>
      </w:r>
    </w:p>
    <w:p w14:paraId="1F9B5EA0" w14:textId="77777777" w:rsidR="00A9642A" w:rsidRDefault="00A9642A" w:rsidP="00A9642A">
      <w:r>
        <w:t>Ольге Никитиной из Москвы 72 года. Несколько лет назад она завела  блог, и теперь ее утро начинается не с чашки чая, а с велосипедной прогулки  в парк и съемки нового ролика. Монтирует и сценарии придумывает сама. "Мой  блог - о том, что зрелый возраст не приговор. Я своим примером показываю  людям, что в "серебряном возрасте" жить можно и нужно полноценной жизнью. Я  и сама не думала, что буду вести блог, но в какой-то момент поняла, что мне  многое по силам", - рассказала Ольга Никитина "РГ".</w:t>
      </w:r>
    </w:p>
    <w:p w14:paraId="2689D926" w14:textId="77777777" w:rsidR="00A9642A" w:rsidRDefault="00A9642A" w:rsidP="00A9642A">
      <w:r>
        <w:t>А Валентине Федоровой из Архангельской области 85 лет, и ее день  начинается в 7.20 утра. Она представитель совета своего села - каждое утро  обходит его пешком, следит за порядком, делает замечания. До этого 30 лет  была директором школы. Дома - несколько тренажеров, двойная зарядка утром и  вечером. "У меня нет слов "хочу", "не хочу". Надо, надо, надо. Это с  детства родители прививали", - объясняет она.</w:t>
      </w:r>
    </w:p>
    <w:p w14:paraId="115C430D" w14:textId="77777777" w:rsidR="00A9642A" w:rsidRDefault="00A9642A" w:rsidP="00A9642A">
      <w:r>
        <w:t>Исследование подтверждает: разрыв между мечтой об активной пенсии и  реальностью оказывается меньше, чем принято думать. 65% пенсионеров  занимаются физической активностью.</w:t>
      </w:r>
    </w:p>
    <w:p w14:paraId="1B84FEB3" w14:textId="77777777" w:rsidR="00A9642A" w:rsidRDefault="00A9642A" w:rsidP="00A9642A">
      <w:r>
        <w:t>Инна Сумбаева - 58-летняя москвичка, уборщица, которая работает по 15  часов в день и параллельно ведет видеоблог. Начала снимать о своей жизни  без фильтров и спецэффектов, честно и просто. Полтора года назад купила  онлайн-курс по монтажу и научилась делать все сама: снимать, резать,  собирать. А еще пишет сценарии для роликов. "В каждом возрасте свои  прелести, свои преимущества. Просто нужно не зацикливаться на возрасте, не  внушать себе, что все, мое время прошло. Нужно просто жить и искать вокруг  себя моменты, которые могут скрасить твой возраст", - говорит Инна.</w:t>
      </w:r>
    </w:p>
    <w:p w14:paraId="582BDC9D" w14:textId="77777777" w:rsidR="00A9642A" w:rsidRDefault="00A9642A" w:rsidP="00A9642A">
      <w:r>
        <w:t>цитата   Антон Котяков, министр труда и социальной защиты населения РФ:    - Программы "Активного долголетия" в прошлом году охватили почти 15  млн человек. Это система долговременного ухода. Благодаря ее развитию в  стране создано дополнительно более 57 тыс. рабочих мест. А часть  родственников, прежде вовлеченных в уход, смогли трудоустроиться или  вернуться к работе.</w:t>
      </w:r>
    </w:p>
    <w:p w14:paraId="2D08F76B" w14:textId="1C9549A7" w:rsidR="00A9642A" w:rsidRDefault="00A9642A" w:rsidP="00A9642A">
      <w:r>
        <w:t>Ольга Игнатова</w:t>
      </w:r>
    </w:p>
    <w:p w14:paraId="40FCAA47" w14:textId="1C9F37F2" w:rsidR="001020C5" w:rsidRDefault="001020C5" w:rsidP="001020C5">
      <w:pPr>
        <w:pStyle w:val="2"/>
      </w:pPr>
      <w:bookmarkStart w:id="125" w:name="_Toc225922922"/>
      <w:r>
        <w:lastRenderedPageBreak/>
        <w:t>Российская газета, 01.04.2026</w:t>
      </w:r>
      <w:r w:rsidRPr="001020C5">
        <w:t xml:space="preserve">, </w:t>
      </w:r>
      <w:r>
        <w:t>Отчет Цетробанка за 2025 год</w:t>
      </w:r>
      <w:bookmarkEnd w:id="125"/>
    </w:p>
    <w:p w14:paraId="381D4BD9" w14:textId="77777777" w:rsidR="001020C5" w:rsidRDefault="001020C5" w:rsidP="001020C5">
      <w:pPr>
        <w:pStyle w:val="3"/>
      </w:pPr>
      <w:bookmarkStart w:id="126" w:name="_Toc225922923"/>
      <w:r>
        <w:t>На прошлой неделе в Государственной Думе состоялся отчет Центрального  банка России за 2025 год. С докладом выступила председатель Центробанка  Эльвира Набиуллина.</w:t>
      </w:r>
      <w:bookmarkEnd w:id="126"/>
    </w:p>
    <w:p w14:paraId="56F38671" w14:textId="77777777" w:rsidR="001020C5" w:rsidRDefault="001020C5" w:rsidP="001020C5">
      <w:r>
        <w:t>Главный вопрос, который обсуждался во время этого отчета, -  соотношение роста цен и ключевой ставки, то есть процента, под который  Центральный банк выдает кредиты коммерческим банкам и принимает у них  деньги на депозиты.</w:t>
      </w:r>
    </w:p>
    <w:p w14:paraId="5779893F" w14:textId="77777777" w:rsidR="001020C5" w:rsidRDefault="001020C5" w:rsidP="001020C5">
      <w:r>
        <w:t>Эльвира Набиуллина говорила о замедлении инфляции в последнее время,  несмотря на международную обстановку, дефицит бюджета и повышение тарифов  естественных монополий, и назвала это прямым следствием высокой ключевой  ставки. Только после того, как удалось остановить ускоренный рост цен,  Центробанк перешел к снижению ставки. Напомню, что с июня прошлого года она  уменьшалась семь раз и в итоге снизилась на 6 процентных пунктов - с 21% до  15%.</w:t>
      </w:r>
    </w:p>
    <w:p w14:paraId="6C931AD0" w14:textId="77777777" w:rsidR="001020C5" w:rsidRDefault="001020C5" w:rsidP="001020C5">
      <w:r>
        <w:t>Что касается инфляции, то к концу 2024 года она была запредельно  высокой: за второе полугодие рост цен ускорился в три раза. По мнению  Центробанка, без повышения ключевой ставки инфляция могла бы составить в  2025 году 25% или 30% и повлечь за собой негативные последствия для  инвестиций, бюджета и доходов граждан. Но благодаря жесткой  кредитно-денежной политике по итогам прошлого года рост цен составил 5,6%,  а цель на 2026 год - инфляция около 4%.</w:t>
      </w:r>
    </w:p>
    <w:p w14:paraId="6278911A" w14:textId="77777777" w:rsidR="001020C5" w:rsidRDefault="001020C5" w:rsidP="001020C5">
      <w:r>
        <w:t>Председатель Государственной Думы Вячеслав Володин в целом поддержал  подход Центрального банка, но при этом добавил, что борьба с повышением цен  не должна быть тормозом для развития экономики.</w:t>
      </w:r>
    </w:p>
    <w:p w14:paraId="46636FBB" w14:textId="77777777" w:rsidR="001020C5" w:rsidRDefault="001020C5" w:rsidP="001020C5">
      <w:r>
        <w:t>Мы понимаем, что в условиях, когда свободной рабочей силы практически  нет, когда она почти вся задействована и безработица составляет около 2,3%,  экономика может расти только по мере повышения производительности труда и  эффективности. Это главный внутренний резерв.</w:t>
      </w:r>
    </w:p>
    <w:p w14:paraId="6FC2383D" w14:textId="77777777" w:rsidR="001020C5" w:rsidRDefault="001020C5" w:rsidP="001020C5">
      <w:r>
        <w:t>Поэтому Вячеслав Володин предложил посвятить отдельный разговор в  Государственной Думе росту производительности труда и снижению  себестоимости продукции за счет повышения эффективности производственного  процесса. С нашей точки зрения, необходимо привлечь к этому обсуждению и  правительство, и все заинтересованные экономические союзы, и представителей  предприятий.</w:t>
      </w:r>
    </w:p>
    <w:p w14:paraId="08F47E2A" w14:textId="77777777" w:rsidR="001020C5" w:rsidRDefault="001020C5" w:rsidP="001020C5">
      <w:r>
        <w:t>Сегодня Министерство финансов уже реализует специальный проект по  повышению производительности труда, но мы считаем, что этого недостаточно,  поскольку у большинства работодателей в настоящее время не сформировалась  заинтересованность во внедрении новейших технологий, роботизации и  автоматизации производства.</w:t>
      </w:r>
    </w:p>
    <w:p w14:paraId="2698CA6E" w14:textId="77777777" w:rsidR="001020C5" w:rsidRDefault="001020C5" w:rsidP="001020C5">
      <w:r>
        <w:t>В результате имеем следующую статистику: в 2025 году кредиты  предприятиям выросли на 84,5%, реальная заработная плата - на 24,4%, а  производительность труда - только на 3,4%. Будем совместными усилиями  искать пути решения этой проблемы.</w:t>
      </w:r>
    </w:p>
    <w:p w14:paraId="4E9AA824" w14:textId="77777777" w:rsidR="001020C5" w:rsidRDefault="001020C5" w:rsidP="001020C5">
      <w:r>
        <w:t>Добавлю, что Центральный банк России и Государственная Дума в восьмом  созыве, то есть за последние четыре года, вместе работали над 350  законопроектами, из них более чем над 80 - только в прошлом году.</w:t>
      </w:r>
    </w:p>
    <w:p w14:paraId="1E31402D" w14:textId="77777777" w:rsidR="001020C5" w:rsidRDefault="001020C5" w:rsidP="001020C5">
      <w:r>
        <w:t>Особое внимание было уделено борьбе с телефонными мошенниками.</w:t>
      </w:r>
    </w:p>
    <w:p w14:paraId="6277C2AE" w14:textId="77777777" w:rsidR="001020C5" w:rsidRDefault="001020C5" w:rsidP="001020C5">
      <w:r>
        <w:lastRenderedPageBreak/>
        <w:t>В частности, в прошлом году принятым нами законом был введен период  охлаждения перед выдачей кредита. После этого объемы кредитного  мошенничества сократились на 40%.</w:t>
      </w:r>
    </w:p>
    <w:p w14:paraId="2774803A" w14:textId="77777777" w:rsidR="001020C5" w:rsidRDefault="001020C5" w:rsidP="001020C5">
      <w:r>
        <w:t>Другим законом мы предоставили гражданам право установления  самозапрета на кредиты. За неполный год его установили около 20 млн человек  и продолжают устанавливать около миллиона в месяц.</w:t>
      </w:r>
    </w:p>
    <w:p w14:paraId="3B6803F1" w14:textId="77777777" w:rsidR="001020C5" w:rsidRDefault="001020C5" w:rsidP="001020C5">
      <w:r>
        <w:t xml:space="preserve">Готовятся и другие меры по защите людей от телефонных мошенников.  Уверен, что вместе с Центральным банком нам удастся оградить большое  количество граждан от этого зла. </w:t>
      </w:r>
    </w:p>
    <w:p w14:paraId="206C0A59" w14:textId="77777777" w:rsidR="001020C5" w:rsidRDefault="001020C5" w:rsidP="001020C5">
      <w:r>
        <w:t>Андрей Исаев   заместитель руководителя фракции "Единая Россия" в Государственной  Думе</w:t>
      </w:r>
    </w:p>
    <w:p w14:paraId="3B398442" w14:textId="6BD5AAFB" w:rsidR="001020C5" w:rsidRPr="00E80F0C" w:rsidRDefault="001020C5" w:rsidP="001020C5">
      <w:r>
        <w:t>Андрей Исаев</w:t>
      </w:r>
    </w:p>
    <w:p w14:paraId="1C88A1C2" w14:textId="77777777" w:rsidR="00AF26BC" w:rsidRPr="00F57451" w:rsidRDefault="00AF26BC" w:rsidP="00AF26BC">
      <w:pPr>
        <w:pStyle w:val="2"/>
      </w:pPr>
      <w:bookmarkStart w:id="127" w:name="_Toc99271711"/>
      <w:bookmarkStart w:id="128" w:name="_Toc99318657"/>
      <w:bookmarkStart w:id="129" w:name="_Toc225922924"/>
      <w:r w:rsidRPr="00F57451">
        <w:t>Монокль, 30.03.2026, Альтернативные инвестиции: от привилегии к массовому инструменту</w:t>
      </w:r>
      <w:bookmarkEnd w:id="129"/>
    </w:p>
    <w:p w14:paraId="40B25F80" w14:textId="77777777" w:rsidR="00AF26BC" w:rsidRPr="00F57451" w:rsidRDefault="00AF26BC" w:rsidP="00692FFD">
      <w:pPr>
        <w:pStyle w:val="3"/>
      </w:pPr>
      <w:bookmarkStart w:id="130" w:name="_Toc225922925"/>
      <w:r w:rsidRPr="00F57451">
        <w:t>Традиционно большинство инвесторов ограничиваются привычным набором инструментов — акциями, облигациями и фондами. Это ликвидные и понятные активы, доступные на публичных рынках. Однако они отражают лишь часть экономики. Более 80% компаний в мире не торгуются на бирже, и именно альтернативные инвестиции позволяют получить к ним доступ. Такие инструменты менее ликвидны, несут повышенный риск и требуют длительного инвестиционного горизонта, но в качестве компенсации потенциально могут принести более высокую доходность по сравнению с классическим портфелем.</w:t>
      </w:r>
      <w:bookmarkEnd w:id="130"/>
    </w:p>
    <w:p w14:paraId="16068B0B" w14:textId="77777777" w:rsidR="00AF26BC" w:rsidRPr="00F57451" w:rsidRDefault="00AF26BC" w:rsidP="00AF26BC">
      <w:r w:rsidRPr="00F57451">
        <w:t>Из чего состоят альтернативные инвестиции</w:t>
      </w:r>
    </w:p>
    <w:p w14:paraId="1410DACC" w14:textId="77777777" w:rsidR="00AF26BC" w:rsidRPr="00F57451" w:rsidRDefault="00AF26BC" w:rsidP="00AF26BC">
      <w:r w:rsidRPr="00F57451">
        <w:t>Прежде всего, это частный акционерный капитал, то есть инвестиции в непубличные компании. По сути, инвестор становится совладельцем бизнеса на стадии роста, когда компания еще не вышла на биржу.</w:t>
      </w:r>
    </w:p>
    <w:p w14:paraId="65A6879E" w14:textId="77777777" w:rsidR="00AF26BC" w:rsidRPr="00F57451" w:rsidRDefault="00AF26BC" w:rsidP="00AF26BC">
      <w:r w:rsidRPr="00F57451">
        <w:t>К альтернативным инвестициям также относится и частный долг, иными словами, прямое кредитование компаний. В отличие от облигаций, которые торгуются на бирже, здесь инвестор фактически выступает кредитором бизнеса.</w:t>
      </w:r>
    </w:p>
    <w:p w14:paraId="40ADAB7D" w14:textId="77777777" w:rsidR="00AF26BC" w:rsidRPr="00F57451" w:rsidRDefault="00AF26BC" w:rsidP="00AF26BC">
      <w:r w:rsidRPr="00F57451">
        <w:t>Отдельную группу составляют реальные активы — вложения в физические объекты. Это может быть недвижимость, инфраструктура (энергетика, дороги, коммунальные системы) и даже природные ресурсы — леса, сельское хозяйство и другие активы.</w:t>
      </w:r>
    </w:p>
    <w:p w14:paraId="6198B43F" w14:textId="77777777" w:rsidR="00AF26BC" w:rsidRPr="00F57451" w:rsidRDefault="00AF26BC" w:rsidP="00AF26BC">
      <w:r w:rsidRPr="00F57451">
        <w:t>Помимо этого, в структуру альтернативных инвестиций входят хедж-фонды, использующие сложные стратегии управления капиталом, а также активно развиваются цифровые активы и коллекционные объекты: от предметов искусства и вина до автомобилей и предметов роскоши. Эти сегменты занимают меньшую долю, но отражают общий тренд на расширение инвестиционного инструментария.</w:t>
      </w:r>
    </w:p>
    <w:p w14:paraId="3A47CCEC" w14:textId="77777777" w:rsidR="00AF26BC" w:rsidRPr="00F57451" w:rsidRDefault="00AF26BC" w:rsidP="00AF26BC">
      <w:r w:rsidRPr="00F57451">
        <w:t>Почему интерес к альтернативам усиливается</w:t>
      </w:r>
    </w:p>
    <w:p w14:paraId="6F8D531F" w14:textId="042FCADE" w:rsidR="00AF26BC" w:rsidRPr="00F57451" w:rsidRDefault="00AF26BC" w:rsidP="00AF26BC">
      <w:r w:rsidRPr="00F57451">
        <w:t xml:space="preserve">Рост интереса к альтернативным инвестициям во многом объясняется изменением макроэкономической среды. В условиях высокой неопределенности классическая </w:t>
      </w:r>
      <w:r w:rsidRPr="00F57451">
        <w:lastRenderedPageBreak/>
        <w:t xml:space="preserve">модель портфеля </w:t>
      </w:r>
      <w:r w:rsidR="00F57451" w:rsidRPr="00F57451">
        <w:t>«</w:t>
      </w:r>
      <w:r w:rsidRPr="00F57451">
        <w:t>60/40</w:t>
      </w:r>
      <w:r w:rsidR="00F57451" w:rsidRPr="00F57451">
        <w:t>»</w:t>
      </w:r>
      <w:r w:rsidRPr="00F57451">
        <w:t xml:space="preserve"> (акции и облигации) уже не всегда обеспечивает желаемый баланс риска и доходности.</w:t>
      </w:r>
    </w:p>
    <w:p w14:paraId="1BBAC0DA" w14:textId="77777777" w:rsidR="00AF26BC" w:rsidRPr="00F57451" w:rsidRDefault="00AF26BC" w:rsidP="00AF26BC">
      <w:r w:rsidRPr="00F57451">
        <w:t>Альтернативные активы позволяют решать сразу несколько задач. Они обеспечивают диверсификацию, поскольку часто слабо коррелируют с фондовым рынком, а иногда и движутся в противоположном направлении. Вдобавок инфраструктурные проекты, недвижимость или природные ресурсы генерируют доход, связанный с реальной экономикой, что делает их более устойчивыми в периоды роста цен. К тому же доход может формироваться и за счет использования самих активов.</w:t>
      </w:r>
    </w:p>
    <w:p w14:paraId="668536F2" w14:textId="77777777" w:rsidR="00AF26BC" w:rsidRPr="00F57451" w:rsidRDefault="00AF26BC" w:rsidP="00AF26BC">
      <w:r w:rsidRPr="00F57451">
        <w:t>Кроме того, такие активы имеют потенциал повышенной доходности. Это связано с доступом к частным рынкам и более ранним стадиям развития бизнеса. Сегодня именно там сосредоточено финансирование инновационных отраслей, в том числе искусственного интеллекта и биотехнологий. Инвесторы, работающие только с публичными инструментами, как правило, входят в такие компании уже на более зрелых этапах, когда значительная часть роста реализована.</w:t>
      </w:r>
    </w:p>
    <w:p w14:paraId="1F99D442" w14:textId="187FCCCF" w:rsidR="00AF26BC" w:rsidRPr="00F57451" w:rsidRDefault="00AF26BC" w:rsidP="00AF26BC">
      <w:r w:rsidRPr="00F57451">
        <w:t xml:space="preserve">Есть и риски. Они различаются в зависимости от класса активов. Например, для частного и венчурного капитала это риски ликвидности, </w:t>
      </w:r>
      <w:r w:rsidR="00F57451" w:rsidRPr="00F57451">
        <w:t>«</w:t>
      </w:r>
      <w:r w:rsidRPr="00F57451">
        <w:t>раздутых</w:t>
      </w:r>
      <w:r w:rsidR="00F57451" w:rsidRPr="00F57451">
        <w:t>»</w:t>
      </w:r>
      <w:r w:rsidRPr="00F57451">
        <w:t xml:space="preserve"> оценок и снижения реальных выплат инвесторам, для частного кредитования — риск скрытых дефолтов и т. д.</w:t>
      </w:r>
    </w:p>
    <w:p w14:paraId="6B70A27E" w14:textId="77777777" w:rsidR="00AF26BC" w:rsidRPr="00F57451" w:rsidRDefault="00AF26BC" w:rsidP="00AF26BC">
      <w:r w:rsidRPr="00F57451">
        <w:t>Доступ становится проще</w:t>
      </w:r>
    </w:p>
    <w:p w14:paraId="5B16B6A8" w14:textId="155A9771" w:rsidR="00AF26BC" w:rsidRPr="00F57451" w:rsidRDefault="00AF26BC" w:rsidP="00AF26BC">
      <w:r w:rsidRPr="00F57451">
        <w:t xml:space="preserve">Долгое время альтернативные инвестиции оставались инструментом в первую очередь для состоятельных частных инвесторов и институциональных игроков. Это объясняется несколькими ключевыми ограничениями: высоким порогом входа, низкой ликвидностью инструментов и тщательным анализом инвестиционного решения. Вложения в такие активы, как правило, требуют значительных сумм и </w:t>
      </w:r>
      <w:r w:rsidR="00F57451" w:rsidRPr="00F57451">
        <w:t>«</w:t>
      </w:r>
      <w:r w:rsidRPr="00F57451">
        <w:t>замораживаются</w:t>
      </w:r>
      <w:r w:rsidR="00F57451" w:rsidRPr="00F57451">
        <w:t>»</w:t>
      </w:r>
      <w:r w:rsidRPr="00F57451">
        <w:t xml:space="preserve"> на длительный срок, иногда на 10–15 лет.</w:t>
      </w:r>
    </w:p>
    <w:p w14:paraId="116A20AD" w14:textId="77777777" w:rsidR="00AF26BC" w:rsidRPr="00F57451" w:rsidRDefault="00AF26BC" w:rsidP="00AF26BC">
      <w:r w:rsidRPr="00F57451">
        <w:t>Ситуация постепенно меняется благодаря развитию коллективных форм инвестирования. В России ключевую роль в этом процессе играют закрытые паевые инвестиционные фонды — ЗПИФы, которые позволяют объединить средства инвесторов и вложить их в широкий набор альтернативных активов: от коммерческой и жилой недвижимости до проектов на стадии предварительного публичного размещения и даже предметов искусства. При этом управляющая компания берет на себя отбор проектов, структурирование сделок и управление портфелем, соответственно, инвестору не нужно самостоятельно искать объекты инвестирования, вести переговоры и так далее.</w:t>
      </w:r>
    </w:p>
    <w:p w14:paraId="2F7457ED" w14:textId="77777777" w:rsidR="00AF26BC" w:rsidRPr="00F57451" w:rsidRDefault="00AF26BC" w:rsidP="00AF26BC">
      <w:r w:rsidRPr="00F57451">
        <w:t>Но главное преимущество ЗПИФов — снижение порога входа. Если прямые инвестиции в частные рынки требуют значительного капитала и экспертизы, то через фонд инвестор может участвовать в таких стратегиях с существенно меньшими суммами. К примеру, мало кто способен в одиночку купить склад стоимостью 1 млрд рублей, но с помощью коллективных инвестиций такая возможность появляется.</w:t>
      </w:r>
    </w:p>
    <w:p w14:paraId="1D5DF917" w14:textId="77777777" w:rsidR="00AF26BC" w:rsidRPr="00F57451" w:rsidRDefault="00AF26BC" w:rsidP="00AF26BC">
      <w:r w:rsidRPr="00F57451">
        <w:t>Кроме того, ЗПИФы обеспечивают диверсификацию. Внутри одного фонда могут находиться десятки активов, что снижает риски по сравнению с точечными вложениями. Это особенно важно для альтернативного сегмента, где разброс результатов между отдельными проектами может быть значительным.</w:t>
      </w:r>
    </w:p>
    <w:p w14:paraId="3929A09A" w14:textId="668B83A9" w:rsidR="00AF26BC" w:rsidRPr="00F57451" w:rsidRDefault="00AF26BC" w:rsidP="00AF26BC">
      <w:r w:rsidRPr="00F57451">
        <w:lastRenderedPageBreak/>
        <w:t xml:space="preserve">Фактически ЗПИФ стал инструментом, который </w:t>
      </w:r>
      <w:r w:rsidR="00F57451" w:rsidRPr="00F57451">
        <w:t>«</w:t>
      </w:r>
      <w:r w:rsidRPr="00F57451">
        <w:t>упаковывает</w:t>
      </w:r>
      <w:r w:rsidR="00F57451" w:rsidRPr="00F57451">
        <w:t>»</w:t>
      </w:r>
      <w:r w:rsidRPr="00F57451">
        <w:t xml:space="preserve"> сложные инвестиции в понятную форму, торгующуюся на бирже, и делает их доступными для более широкого круга инвесторов.</w:t>
      </w:r>
    </w:p>
    <w:p w14:paraId="0D030519" w14:textId="77777777" w:rsidR="00AF26BC" w:rsidRPr="00F57451" w:rsidRDefault="00AF26BC" w:rsidP="00AF26BC">
      <w:r w:rsidRPr="00F57451">
        <w:t>Сегмент с запасом роста</w:t>
      </w:r>
    </w:p>
    <w:p w14:paraId="47E738B1" w14:textId="77777777" w:rsidR="00AF26BC" w:rsidRPr="00F57451" w:rsidRDefault="00AF26BC" w:rsidP="00AF26BC">
      <w:r w:rsidRPr="00F57451">
        <w:t>Несмотря на рост популярности, участие частных инвесторов в альтернативных фондах пока остается относительно небольшим. Сегодня в мире на них приходится лишь около 16% вложений в такие инструменты, хотя именно частным инвесторам принадлежит почти половина мирового капитала. Этот разрыв показывает, что у сегмента сохраняется значительный потенциал роста по мере повышения доступности и понимания преимуществ таких решений.</w:t>
      </w:r>
    </w:p>
    <w:p w14:paraId="0C76C960" w14:textId="77777777" w:rsidR="00AF26BC" w:rsidRPr="00F57451" w:rsidRDefault="00AF26BC" w:rsidP="00AF26BC">
      <w:r w:rsidRPr="00F57451">
        <w:t>Постепенно альтернативные активы перестают быть нишевым решением для состоятельных участников рынка и становятся полноценной частью инвестиционных портфелей. В ближайшие годы их роль будет только усиливаться, поскольку инвесторы все активнее ищут источники доходности за пределами традиционных инструментов. В этих условиях альтернативные инвестиции становятся не просто дополнением, а важным элементом стратегии долгосрочного управления капиталом.</w:t>
      </w:r>
    </w:p>
    <w:p w14:paraId="35E6AE2E" w14:textId="36D15F30" w:rsidR="00111D7C" w:rsidRPr="00F57451" w:rsidRDefault="001D3E14" w:rsidP="00AF26BC">
      <w:hyperlink r:id="rId40" w:history="1">
        <w:r w:rsidR="00AF26BC" w:rsidRPr="00F57451">
          <w:rPr>
            <w:rStyle w:val="a3"/>
          </w:rPr>
          <w:t>https://monocle.ru/2026/03/30/alternativnyye-investitsii-ot-privilegii-k-massovomu-instrumentu/</w:t>
        </w:r>
      </w:hyperlink>
    </w:p>
    <w:p w14:paraId="0B77DDEB" w14:textId="77777777" w:rsidR="00AB735F" w:rsidRPr="00F57451" w:rsidRDefault="00AB735F" w:rsidP="00AB735F">
      <w:pPr>
        <w:pStyle w:val="2"/>
      </w:pPr>
      <w:bookmarkStart w:id="131" w:name="_Toc225922926"/>
      <w:r w:rsidRPr="00F57451">
        <w:t>МК, 30.03.2026, До 70 нам расти без старости</w:t>
      </w:r>
      <w:bookmarkEnd w:id="131"/>
    </w:p>
    <w:p w14:paraId="10893340" w14:textId="77777777" w:rsidR="00AB735F" w:rsidRPr="00F57451" w:rsidRDefault="00AB735F" w:rsidP="00692FFD">
      <w:pPr>
        <w:pStyle w:val="3"/>
      </w:pPr>
      <w:bookmarkStart w:id="132" w:name="_Toc225922927"/>
      <w:r w:rsidRPr="00F57451">
        <w:t>Некоторые отрасли российской экономики столкнулись с проблемой старения своих работников. Об этом сообщил министр труда и социальной защиты РФ Антон Котяков. По его словам, в восьми отраслях доля работников, которым более 50 лет, составляет 35 % от общего числа занятых. Тогда как средний возраст россиян на рынке труда равен 42,5 годам. Насколько серьезна проблема и можно ли ее решить?</w:t>
      </w:r>
      <w:bookmarkEnd w:id="132"/>
    </w:p>
    <w:p w14:paraId="7A7FDE89" w14:textId="77777777" w:rsidR="00AB735F" w:rsidRPr="00F57451" w:rsidRDefault="00AB735F" w:rsidP="00AB735F">
      <w:r w:rsidRPr="00F57451">
        <w:t>Какие именно отрасли вызывают опасения у министра, он не уточнил. Но можно предположить, что те, где по-прежнему велика доля физического труда: металлургия, обрабатывающая и горнодобывающая промышленность, сельское хозяйство… Еще эксперты отмечают, что нет замены педагогам и врачам.</w:t>
      </w:r>
    </w:p>
    <w:p w14:paraId="16892821" w14:textId="77777777" w:rsidR="00AB735F" w:rsidRPr="00F57451" w:rsidRDefault="00AB735F" w:rsidP="00AB735F">
      <w:r w:rsidRPr="00F57451">
        <w:t>Что не вызывает сомнений, так это то, что рынок труда продолжает стареть: это естественный процесс и его остановить нельзя. Пока официально называются только общие цифры по дефициту кадров в стране – без учета старения. Так, в минувшем году количество вакансий в сегменте рабочих профессий увеличилось на 25 % и не похоже, что в нынешнем году эти вакансии закрылись.</w:t>
      </w:r>
    </w:p>
    <w:p w14:paraId="26D5454B" w14:textId="77777777" w:rsidR="00AB735F" w:rsidRPr="00F57451" w:rsidRDefault="00AB735F" w:rsidP="00AB735F">
      <w:r w:rsidRPr="00F57451">
        <w:t>Если сегодня средний возраст сотрудника более 42 годов, то получается, что уже к 2032 году практически повсеместно будут работать люди от 50 и старше. Чтобы ситуация оставалась стабильной, вице-премьер Татьяна Голикова ранее заявила, что уже в ближайшие 7 лет в экономику необходимо привлечь порядка 12 миллионов человек.</w:t>
      </w:r>
    </w:p>
    <w:p w14:paraId="5ED016C6" w14:textId="77777777" w:rsidR="00AB735F" w:rsidRPr="00F57451" w:rsidRDefault="00AB735F" w:rsidP="00AB735F">
      <w:r w:rsidRPr="00F57451">
        <w:t>Удастся ли властям решить эти проблемы: и с подготовкой профессиональных кадров, и с демографией? По данным Росстата, в 2025 году дефицит рабочих профессий, где и отмечается возрастной перекос, составлял свыше 800 тысяч человек</w:t>
      </w:r>
    </w:p>
    <w:p w14:paraId="7006A389" w14:textId="77777777" w:rsidR="00AB735F" w:rsidRPr="00F57451" w:rsidRDefault="00AB735F" w:rsidP="00AB735F">
      <w:r w:rsidRPr="00F57451">
        <w:lastRenderedPageBreak/>
        <w:t>Эксперты видят только два пути выхода из этого тупика: или в очередной раз повышать пенсионный возраст, что, разумеется, вызовет бурную реакцию протеста. Или его официально не повышать, но стимулировать пожилых трудящихся рублем, чтобы они продолжали работать до глубокой старости. Оба варианты так себе. После 65 лет человек, даже при всем желании, не сможет составить конкуренцию молодому сопернику, и повышение зарплаты должного эффекта не даст.</w:t>
      </w:r>
    </w:p>
    <w:p w14:paraId="49BCB767" w14:textId="77777777" w:rsidR="00AB735F" w:rsidRPr="00F57451" w:rsidRDefault="00AB735F" w:rsidP="00AB735F">
      <w:r w:rsidRPr="00F57451">
        <w:t>Доктор экономических наук Алексей Зубец согласен с тем, что возрастная проблема на рынке труда есть, население страны стареет.</w:t>
      </w:r>
    </w:p>
    <w:p w14:paraId="67D4D557" w14:textId="77777777" w:rsidR="00AB735F" w:rsidRPr="00F57451" w:rsidRDefault="00AB735F" w:rsidP="00AB735F">
      <w:r w:rsidRPr="00F57451">
        <w:t>- Еще недавно средний возраст работающих россиян составлял 35-38 дет, а сейчас уже перевалил за 40, - говорит он. – Но тут возникает вопрос: могут ли выполнять свои функции работники, которым больше 50 лет или нет? Если они в состоянии работать, то годы не являются помехой.</w:t>
      </w:r>
    </w:p>
    <w:p w14:paraId="6B094C29" w14:textId="77777777" w:rsidR="00AB735F" w:rsidRPr="00F57451" w:rsidRDefault="00AB735F" w:rsidP="00AB735F">
      <w:r w:rsidRPr="00F57451">
        <w:t>Возраст 50+ отслеживался, когда в стране основная масса граждан занималась физическим трудом – на заводах, у мартеновских печей и так далее. Сегодня рынок труда структурировался, и таких отраслей с тяжелым и вредным производством осталось немного. Основную часть составляет интеллектуальный труд, в том числе офисный. Количество сфер, в которых нет ограничений по возрасту, увеличилось.</w:t>
      </w:r>
    </w:p>
    <w:p w14:paraId="5EBBADC4" w14:textId="77777777" w:rsidR="00AB735F" w:rsidRPr="00F57451" w:rsidRDefault="00AB735F" w:rsidP="00AB735F">
      <w:r w:rsidRPr="00F57451">
        <w:t>- Обрабатывающие отрасли – основа экономики, там стареет рабочий класс. Каким образом решать эту проблему?</w:t>
      </w:r>
    </w:p>
    <w:p w14:paraId="61060F31" w14:textId="77777777" w:rsidR="00AB735F" w:rsidRPr="00F57451" w:rsidRDefault="00AB735F" w:rsidP="00AB735F">
      <w:r w:rsidRPr="00F57451">
        <w:t>- Только механизацией и автоматизацией труда, повышением производительности. Чем, к сожалению, Россия похвастаться пока не может.</w:t>
      </w:r>
    </w:p>
    <w:p w14:paraId="4081C695" w14:textId="77777777" w:rsidR="00AB735F" w:rsidRPr="00F57451" w:rsidRDefault="00AB735F" w:rsidP="00AB735F">
      <w:r w:rsidRPr="00F57451">
        <w:t>- А еще какие-то варианты существуют?</w:t>
      </w:r>
    </w:p>
    <w:p w14:paraId="4DAC1EAA" w14:textId="77777777" w:rsidR="00AB735F" w:rsidRPr="00F57451" w:rsidRDefault="00AB735F" w:rsidP="00AB735F">
      <w:r w:rsidRPr="00F57451">
        <w:t>- Развивать программу здорового долголетия. Она позволяет держать ветеранов в хорошей форме, чтобы они были способны выполнять трудовые функции. Необходимо прививать нашим гражданам потребность в долгой старости, пропагандировать здоровый образ жизни.</w:t>
      </w:r>
    </w:p>
    <w:p w14:paraId="5F21461C" w14:textId="77777777" w:rsidR="00AB735F" w:rsidRPr="00F57451" w:rsidRDefault="00AB735F" w:rsidP="00AB735F">
      <w:r w:rsidRPr="00F57451">
        <w:t>- Наверное, нам легче заняться механизацией производства, чем агитировать россиян за здоровый образ жизни. Вряд ли такой вариант даст эффект.</w:t>
      </w:r>
    </w:p>
    <w:p w14:paraId="1A8B7EA9" w14:textId="77777777" w:rsidR="00AB735F" w:rsidRPr="00F57451" w:rsidRDefault="00AB735F" w:rsidP="00AB735F">
      <w:r w:rsidRPr="00F57451">
        <w:t>- Не соглашусь с вами. Здоровый образ жизни способен сыграть существенную роль. Есть пример Южной Кореи. Формально там на пенсию выходят в 65 лет, но фактически люди работают до 72-73 лет. Повышение реально трудового возраста до 70 лет - это абсолютно возможно.</w:t>
      </w:r>
    </w:p>
    <w:p w14:paraId="7486CEBE" w14:textId="77777777" w:rsidR="00AB735F" w:rsidRPr="00F57451" w:rsidRDefault="00AB735F" w:rsidP="00AB735F">
      <w:r w:rsidRPr="00F57451">
        <w:t>- Власти заявляют, что к 2032 году рынку труда потребуется дополнительно 12 миллионов человек. Мы их сможем найти?</w:t>
      </w:r>
    </w:p>
    <w:p w14:paraId="72B63573" w14:textId="77777777" w:rsidR="00AB735F" w:rsidRPr="00F57451" w:rsidRDefault="00AB735F" w:rsidP="00AB735F">
      <w:r w:rsidRPr="00F57451">
        <w:t>- Если только завести мигрантов из Бангладеш и Индии. Это снизит средний возраст работающих россиян. Но нужно ли нам такое омоложение рынка труда? Ключевой вопрос опять упирается в повышение производительности труда. Именно к этому нас призывает и президент Владимир Путин. Если будут реализованы такие программы, цифра среднего возраста работников сильно снизится. У нас огромное количество людей работают грузчиками и продавцами в торговле, фасовщиками товара на складах и в хранилищах, водителями транспортных средств.</w:t>
      </w:r>
    </w:p>
    <w:p w14:paraId="532D624E" w14:textId="77777777" w:rsidR="00AB735F" w:rsidRPr="00F57451" w:rsidRDefault="00AB735F" w:rsidP="00AB735F">
      <w:r w:rsidRPr="00F57451">
        <w:lastRenderedPageBreak/>
        <w:t>- Кого принято считать старым и не перспективным, существуют ли международные стандарты?</w:t>
      </w:r>
    </w:p>
    <w:p w14:paraId="409702F1" w14:textId="0F2128F9" w:rsidR="00AF26BC" w:rsidRPr="00F57451" w:rsidRDefault="00AB735F" w:rsidP="00AB735F">
      <w:r w:rsidRPr="00F57451">
        <w:t>- По данным ООН, старость начинается в 75 лет. В большинстве развитых стран, на пенсию выходят в 65-67 лет и еще около 20 лет ветераны спокойно живут, а многие и продолжают работать.</w:t>
      </w:r>
    </w:p>
    <w:p w14:paraId="549FADA2" w14:textId="57A66D90" w:rsidR="00A15F46" w:rsidRPr="00F57451" w:rsidRDefault="00A15F46" w:rsidP="00A15F46">
      <w:pPr>
        <w:pStyle w:val="2"/>
      </w:pPr>
      <w:bookmarkStart w:id="133" w:name="_Toc225922928"/>
      <w:r w:rsidRPr="00F57451">
        <w:t xml:space="preserve">Forbes.ru, 31.03.2026, Драйверы прибыли: стратегия УК </w:t>
      </w:r>
      <w:r w:rsidR="00F57451" w:rsidRPr="00F57451">
        <w:t>«</w:t>
      </w:r>
      <w:r w:rsidRPr="00F57451">
        <w:t>Ингосстрах-Инвестиции</w:t>
      </w:r>
      <w:r w:rsidR="00F57451" w:rsidRPr="00F57451">
        <w:t>»</w:t>
      </w:r>
      <w:r w:rsidRPr="00F57451">
        <w:t xml:space="preserve"> в условиях высокой ставки</w:t>
      </w:r>
      <w:bookmarkEnd w:id="133"/>
    </w:p>
    <w:p w14:paraId="0CD502AF" w14:textId="1DE6F482" w:rsidR="00A15F46" w:rsidRPr="00F57451" w:rsidRDefault="00A15F46" w:rsidP="00692FFD">
      <w:pPr>
        <w:pStyle w:val="3"/>
      </w:pPr>
      <w:bookmarkStart w:id="134" w:name="_Toc225922929"/>
      <w:r w:rsidRPr="00F57451">
        <w:t xml:space="preserve">Рынок управления капиталом входит в 2026 год в состояние повышенной неопределенности. Траектория ключевой ставки, параметры бюджетной политики и перспективы долгового рынка остаются предметом дискуссий, усиливая требования к качеству инвестиционных решений и стратегической выдержке. О результатах прошлого года, возможных сценариях развития экономики и роли искусственного интеллекта в управлении активами рассказал директор инвестиционного департамента </w:t>
      </w:r>
      <w:r w:rsidR="00F57451" w:rsidRPr="00F57451">
        <w:t>«</w:t>
      </w:r>
      <w:r w:rsidRPr="00F57451">
        <w:t>Ингосстрах</w:t>
      </w:r>
      <w:r w:rsidR="00F57451" w:rsidRPr="00F57451">
        <w:t>»</w:t>
      </w:r>
      <w:r w:rsidRPr="00F57451">
        <w:t xml:space="preserve">, генеральный директор УК </w:t>
      </w:r>
      <w:r w:rsidR="00F57451" w:rsidRPr="00F57451">
        <w:t>«</w:t>
      </w:r>
      <w:r w:rsidRPr="00F57451">
        <w:t>Ингосстрах-Инвестиции</w:t>
      </w:r>
      <w:r w:rsidR="00F57451" w:rsidRPr="00F57451">
        <w:t>»</w:t>
      </w:r>
      <w:r w:rsidRPr="00F57451">
        <w:t xml:space="preserve"> Роман Семенихин.</w:t>
      </w:r>
      <w:bookmarkEnd w:id="134"/>
    </w:p>
    <w:p w14:paraId="62D4BD74" w14:textId="77777777" w:rsidR="00A15F46" w:rsidRPr="00F57451" w:rsidRDefault="00A15F46" w:rsidP="00A15F46">
      <w:r w:rsidRPr="00F57451">
        <w:t>- В чем заключалась логика вашей инвестиционной стратегии в 2025 году и как она отразилась в результатах?</w:t>
      </w:r>
    </w:p>
    <w:p w14:paraId="1674E8BB" w14:textId="67FB530D" w:rsidR="00A15F46" w:rsidRPr="00F57451" w:rsidRDefault="00A15F46" w:rsidP="00A15F46">
      <w:r w:rsidRPr="00F57451">
        <w:t xml:space="preserve">- Прошлый год оказался благоприятным для консервативных инвесторов в облигации благодаря политике Банка России по снижению ключевой ставки. Вложения в облигации стали более успешными по сравнению с акциями. Мы изначально закладывали этот сценарий по </w:t>
      </w:r>
      <w:r w:rsidR="00F57451" w:rsidRPr="00F57451">
        <w:t>«</w:t>
      </w:r>
      <w:r w:rsidRPr="00F57451">
        <w:t>ключу</w:t>
      </w:r>
      <w:r w:rsidR="00F57451" w:rsidRPr="00F57451">
        <w:t>»</w:t>
      </w:r>
      <w:r w:rsidRPr="00F57451">
        <w:t xml:space="preserve"> и последовательно реализовывали его в портфелях клиентов.</w:t>
      </w:r>
    </w:p>
    <w:p w14:paraId="1E10FC64" w14:textId="4FA7E0D6" w:rsidR="00A15F46" w:rsidRPr="00F57451" w:rsidRDefault="00A15F46" w:rsidP="00A15F46">
      <w:r w:rsidRPr="00F57451">
        <w:t xml:space="preserve">Результаты подтверждает статистика. Негосударственный пенсионный фонд </w:t>
      </w:r>
      <w:r w:rsidR="00F57451" w:rsidRPr="00F57451">
        <w:t>«</w:t>
      </w:r>
      <w:r w:rsidRPr="00F57451">
        <w:t>Социум</w:t>
      </w:r>
      <w:r w:rsidR="00F57451" w:rsidRPr="00F57451">
        <w:t>»</w:t>
      </w:r>
      <w:r w:rsidRPr="00F57451">
        <w:t xml:space="preserve">, чьими активами мы управляем, по итогам девяти месяцев 2025 года показал вторую по величине доходность чуть выше 23% среди топ-10 пенсионных фондов и вошел в топ-5 среди всех НПФ. Если рассматривать динамику за семь лет, </w:t>
      </w:r>
      <w:r w:rsidR="00F57451" w:rsidRPr="00F57451">
        <w:t>«</w:t>
      </w:r>
      <w:r w:rsidRPr="00F57451">
        <w:t>Социум</w:t>
      </w:r>
      <w:r w:rsidR="00F57451" w:rsidRPr="00F57451">
        <w:t>»</w:t>
      </w:r>
      <w:r w:rsidRPr="00F57451">
        <w:t xml:space="preserve"> стабильно находится в пятерке лидеров.</w:t>
      </w:r>
    </w:p>
    <w:p w14:paraId="0CAF537C" w14:textId="77777777" w:rsidR="00A15F46" w:rsidRPr="00F57451" w:rsidRDefault="00A15F46" w:rsidP="00A15F46">
      <w:r w:rsidRPr="00F57451">
        <w:t>Мы выстраиваем работу с клиентами как долгосрочное партнерство. Показываем и объясняем, что следование выбранному курсу и стратегии на длинном горизонте дает качественный результат при минимальном эмоциональном напряжении. При этом крайне важно учитывать психотип инвестора: клиент, для которого ощущение риска - неотъемлемая часть жизни, вряд ли оценит консервативный подход.</w:t>
      </w:r>
    </w:p>
    <w:p w14:paraId="3D2276A4" w14:textId="77777777" w:rsidR="00A15F46" w:rsidRPr="00F57451" w:rsidRDefault="00A15F46" w:rsidP="00A15F46">
      <w:r w:rsidRPr="00F57451">
        <w:t>- Какой ваш прогноз по ставке на 2026 год? Какие риски, на ваш взгляд, недооценены?</w:t>
      </w:r>
    </w:p>
    <w:p w14:paraId="6E2E4D10" w14:textId="77777777" w:rsidR="00A15F46" w:rsidRPr="00F57451" w:rsidRDefault="00A15F46" w:rsidP="00A15F46">
      <w:r w:rsidRPr="00F57451">
        <w:t>- Сейчас мы не в полной мере разделяем сложившийся на рынке консенсус и чрезмерно оптимистичный взгляд на текущий год. Сценарий снижения ключевой ставки до 10-12%, который закладывают многие аналитики, с высокой вероятностью может не реализоваться.</w:t>
      </w:r>
    </w:p>
    <w:p w14:paraId="014F56B4" w14:textId="77777777" w:rsidR="00A15F46" w:rsidRPr="00F57451" w:rsidRDefault="00A15F46" w:rsidP="00A15F46">
      <w:r w:rsidRPr="00F57451">
        <w:t>Один из факторов - недобор нефтегазовых доходов бюджета. По итогам января-февраля 2026 года мы уже видим существенное отставание, и, по нашим расчетам, к концу года оно может составить от 2 трлн до 3 трлн рублей при запланированных 8 трлн нефтегазовых доходов. Это значительная величина.</w:t>
      </w:r>
    </w:p>
    <w:p w14:paraId="5BBDDC7B" w14:textId="77777777" w:rsidR="00A15F46" w:rsidRPr="00F57451" w:rsidRDefault="00A15F46" w:rsidP="00A15F46">
      <w:r w:rsidRPr="00F57451">
        <w:lastRenderedPageBreak/>
        <w:t>При этом в существенное сокращение бюджетных расходов я не верю. Следовательно, остаются другие механизмы: рост государственного долга, активные размещения ОФЗ и более слабый рубль. Такой сценарий создает инфляционные риски. А более высокая инфляция, в свою очередь, ограничивает пространство для снижения ключевой ставки. В этом случае мы вряд ли увидим ее ниже 13-14% к концу года.</w:t>
      </w:r>
    </w:p>
    <w:p w14:paraId="1DC03128" w14:textId="77777777" w:rsidR="00A15F46" w:rsidRPr="00F57451" w:rsidRDefault="00A15F46" w:rsidP="00A15F46">
      <w:r w:rsidRPr="00F57451">
        <w:t>- Как потенциальный рост госдолга и активные размещения ОФЗ могут повлиять на долговой рынок и инфляционные ожидания?</w:t>
      </w:r>
    </w:p>
    <w:p w14:paraId="712A7BA2" w14:textId="77777777" w:rsidR="00A15F46" w:rsidRPr="00F57451" w:rsidRDefault="00A15F46" w:rsidP="00A15F46">
      <w:r w:rsidRPr="00F57451">
        <w:t>- Если исходить из сценария недобора нефтегазовых доходов и сохранения текущего уровня бюджетных расходов, то рост государственного долга и увеличение объемов размещения ОФЗ выглядят наиболее очевидным и реализуемым механизмом финансирования дефицита.</w:t>
      </w:r>
    </w:p>
    <w:p w14:paraId="05D5E739" w14:textId="77777777" w:rsidR="00A15F46" w:rsidRPr="00F57451" w:rsidRDefault="00A15F46" w:rsidP="00A15F46">
      <w:r w:rsidRPr="00F57451">
        <w:t>Президент России неоднократно отмечал, что уровень государственного долга в России остается одним из самых низких в мире. Рост на несколько триллионов рублей сам по себе не несет критических рисков для макроэкономической стабильности. При необходимости Минфин успешно справляется с размещением ОФЗ - как в 2025-м, так и в 2026 году.</w:t>
      </w:r>
    </w:p>
    <w:p w14:paraId="7A142270" w14:textId="77777777" w:rsidR="00A15F46" w:rsidRPr="00F57451" w:rsidRDefault="00A15F46" w:rsidP="00A15F46">
      <w:r w:rsidRPr="00F57451">
        <w:t>Однако такой сценарий все же содержит инфляционные риски. В случае более активных заимствований и одновременной корректировки бюджетного правила с ослаблением рубля мы можем столкнуться с ускорением инфляции на фоне удорожания импорта. Это ограничит возможности Банка России по снижению ключевой ставки и будет поддерживать повышенный уровень доходностей на долговом рынке.</w:t>
      </w:r>
    </w:p>
    <w:p w14:paraId="717A0D62" w14:textId="77777777" w:rsidR="00A15F46" w:rsidRPr="00F57451" w:rsidRDefault="00A15F46" w:rsidP="00A15F46">
      <w:r w:rsidRPr="00F57451">
        <w:t>- При ставке выше 13% на конец года какой класс активов выглядит стратегически предпочтительнее - облигации или акции?</w:t>
      </w:r>
    </w:p>
    <w:p w14:paraId="72605B9D" w14:textId="77777777" w:rsidR="00A15F46" w:rsidRPr="00F57451" w:rsidRDefault="00A15F46" w:rsidP="00A15F46">
      <w:r w:rsidRPr="00F57451">
        <w:t>- Если реализуется сценарий, при котором ключевая ставка к концу года останется в диапазоне 13-14%, то давление на рынок акций сохранится. Одновременно это создаст условия для более привлекательной доходности на долговом рынке. Мы уже видели подобную ситуацию в 2025-м.</w:t>
      </w:r>
    </w:p>
    <w:p w14:paraId="75A78F57" w14:textId="77777777" w:rsidR="00A15F46" w:rsidRPr="00F57451" w:rsidRDefault="00A15F46" w:rsidP="00A15F46">
      <w:r w:rsidRPr="00F57451">
        <w:t>Сейчас появляется осторожная надежда на рост рынка акций, но мы пока не считаем этот сценарий базовым. Поэтому в текущих условиях облигационные портфели выглядят более предпочтительными с точки зрения соотношения риска и доходности. Именно поэтому около 80% наших клиентов выбирают облигации как основу портфеля, дополняя их точечными идеями в акциях.</w:t>
      </w:r>
    </w:p>
    <w:p w14:paraId="3832FFCE" w14:textId="77777777" w:rsidR="00A15F46" w:rsidRPr="00F57451" w:rsidRDefault="00A15F46" w:rsidP="00A15F46">
      <w:r w:rsidRPr="00F57451">
        <w:t>Показательный пример - наше участие в IPO ДОМ.РФ. Мы были одним из крупнейших участников размещения, активно предлагали эту идею клиентам. С момента IPO акции выросли более чем на 25%, продемонстрировав динамику лучше рынка. Это размещение выгодно отличалось качеством коммуникации менеджмента, своевременным раскрытием отчетности и понятной стратегией развития. Мы сохраняем позицию и продолжаем считать бумаги интересным долгосрочным вложением.</w:t>
      </w:r>
    </w:p>
    <w:p w14:paraId="178C5DC7" w14:textId="77777777" w:rsidR="00A15F46" w:rsidRPr="00F57451" w:rsidRDefault="00A15F46" w:rsidP="00A15F46">
      <w:r w:rsidRPr="00F57451">
        <w:t>- Как вы оцениваете перспективы золотодобывающего сектора и какую роль золото играет в инвестиционных портфелях клиентов?</w:t>
      </w:r>
    </w:p>
    <w:p w14:paraId="7EF649E5" w14:textId="77777777" w:rsidR="00A15F46" w:rsidRPr="00F57451" w:rsidRDefault="00A15F46" w:rsidP="00A15F46">
      <w:r w:rsidRPr="00F57451">
        <w:t>- Золото и золотодобывающие компании за последние месяцы стали одной из наиболее ярких и обсуждаемых инвестиционных идей. Рост цен на золото поддержал финансовые результаты золотодобытчиков, и это отражается в динамике их акций.</w:t>
      </w:r>
    </w:p>
    <w:p w14:paraId="497DD5A5" w14:textId="77777777" w:rsidR="00A15F46" w:rsidRPr="00F57451" w:rsidRDefault="00A15F46" w:rsidP="00A15F46">
      <w:r w:rsidRPr="00F57451">
        <w:lastRenderedPageBreak/>
        <w:t>При этом активно обсуждается тема введения дополнительных налогов для золотодобывающего сектора. Вопрос неоднозначный. Государству в любом случае важно определиться: либо формировать предсказуемый и прозрачный рынок с понятными правилами игры на долгую перспективу и рост капитализации, либо принимать разовые решения, которые могут подрывать доверие инвесторов.</w:t>
      </w:r>
    </w:p>
    <w:p w14:paraId="7B79F3BA" w14:textId="77777777" w:rsidR="00A15F46" w:rsidRPr="00F57451" w:rsidRDefault="00A15F46" w:rsidP="00A15F46">
      <w:r w:rsidRPr="00F57451">
        <w:t>Что касается самого золота как актива, мы рассматриваем его не как спекулятивный инструмент, а как элемент стратегической защиты. В условиях высокой неопределенности - изменения правил торговли, роста геополитических рисков, удорожания капитала - золото остается востребованным защитным активом. Мы усилили экспертизу в работе с этим классом активов, включили его в портфели ряда клиентов и продолжаем удерживать позиции.</w:t>
      </w:r>
    </w:p>
    <w:p w14:paraId="10883024" w14:textId="77777777" w:rsidR="00A15F46" w:rsidRPr="00F57451" w:rsidRDefault="00A15F46" w:rsidP="00A15F46">
      <w:r w:rsidRPr="00F57451">
        <w:t>Оптимальная доля золота - около 10% портфеля. Это универсальный ориентир, который подходит как консервативному, так и более агрессивному инвестору. При этом для российского инвестора важно учитывать валютную составляющую. Рублевая цена золота - это глобальная цена в долларах, умноженная на курс USD/RUB. Таким образом, золото одновременно дает участие в мировом защитном активе и выступает естественной защитой от ослабления рубля.</w:t>
      </w:r>
    </w:p>
    <w:p w14:paraId="53AB9B6F" w14:textId="77777777" w:rsidR="00A15F46" w:rsidRPr="00F57451" w:rsidRDefault="00A15F46" w:rsidP="00A15F46">
      <w:r w:rsidRPr="00F57451">
        <w:t>- Какую реальную ценность искусственный интеллект уже создает в управлении активами и возможна ли в перспективе замена управляющих ИИ-агентами?</w:t>
      </w:r>
    </w:p>
    <w:p w14:paraId="7976E0AA" w14:textId="77777777" w:rsidR="00A15F46" w:rsidRPr="00F57451" w:rsidRDefault="00A15F46" w:rsidP="00A15F46">
      <w:r w:rsidRPr="00F57451">
        <w:t>- Мы развиваем ИИ-инструменты для решения прикладных задач в управляющей компании. Прежде всего для обработки и сбора информации, а также для выявления сигналов и формирования торговых идей. В этих зонах применение такой технологии действительно повышает производительность и скорость выполнения задач.</w:t>
      </w:r>
    </w:p>
    <w:p w14:paraId="6095D6D0" w14:textId="77777777" w:rsidR="00A15F46" w:rsidRPr="00F57451" w:rsidRDefault="00A15F46" w:rsidP="00A15F46">
      <w:r w:rsidRPr="00F57451">
        <w:t>При этом я осторожно отношусь к идее полностью передать управление активами ИИ-агентам. Этот инструмент предлагает решения с определенной вероятностью, а значит, остается и вероятность ошибки. Ее можно минимизировать, но не полностью исключить. Это высокий риск, особенно когда речь идет о пенсионных средствах и долгосрочном капитале клиентов, где цена ошибки крайне высока.</w:t>
      </w:r>
    </w:p>
    <w:p w14:paraId="6F5EC98B" w14:textId="77777777" w:rsidR="00A15F46" w:rsidRPr="00F57451" w:rsidRDefault="00A15F46" w:rsidP="00A15F46">
      <w:r w:rsidRPr="00F57451">
        <w:t>Кроме того, большинство наших клиентов не хотят взаимодействовать с чатами или автоматическими помощниками. Им важно живое общение с клиентскими менеджерами, управляющими и со мной лично. Поэтому мы рассматриваем ИИ как инструмент расширения возможностей сотрудников, а не как их замену.</w:t>
      </w:r>
    </w:p>
    <w:p w14:paraId="2266CD7D" w14:textId="77777777" w:rsidR="00A15F46" w:rsidRPr="00F57451" w:rsidRDefault="00A15F46" w:rsidP="00A15F46">
      <w:r w:rsidRPr="00F57451">
        <w:t>Отдельный вопрос - стабильность и повторяемость результатов. Добиться от ИИ устойчивого качества генерации решений непросто, поэтому ключевое значение приобретает контроль и верификация выводов модели.</w:t>
      </w:r>
    </w:p>
    <w:p w14:paraId="0646EFCB" w14:textId="164AA89D" w:rsidR="00AB735F" w:rsidRPr="00F57451" w:rsidRDefault="001D3E14" w:rsidP="00A15F46">
      <w:hyperlink r:id="rId41" w:history="1">
        <w:r w:rsidR="00A15F46" w:rsidRPr="00F57451">
          <w:rPr>
            <w:rStyle w:val="a3"/>
          </w:rPr>
          <w:t>https://www.forbes.ru/brandvoice/556528-drajvery-pribyli-strategia-uk-ingosstrah-investicii-v-usloviah-vysokoj-stavki</w:t>
        </w:r>
      </w:hyperlink>
    </w:p>
    <w:p w14:paraId="6236E58F" w14:textId="08C7A5FC" w:rsidR="00B44E1C" w:rsidRPr="00066513" w:rsidRDefault="00B44E1C" w:rsidP="00B44E1C">
      <w:pPr>
        <w:pStyle w:val="2"/>
      </w:pPr>
      <w:bookmarkStart w:id="135" w:name="_Toc225922930"/>
      <w:r>
        <w:lastRenderedPageBreak/>
        <w:t>Kotovse, 31.03.202</w:t>
      </w:r>
      <w:r w:rsidRPr="00066513">
        <w:t xml:space="preserve">6, </w:t>
      </w:r>
      <w:r>
        <w:t>МТС вклад Плюс стал вкладом года по версии Банки.ру</w:t>
      </w:r>
      <w:bookmarkEnd w:id="135"/>
    </w:p>
    <w:p w14:paraId="6F1191D0" w14:textId="77777777" w:rsidR="00B44E1C" w:rsidRDefault="00B44E1C" w:rsidP="00B44E1C">
      <w:pPr>
        <w:pStyle w:val="3"/>
      </w:pPr>
      <w:bookmarkStart w:id="136" w:name="_Toc225922931"/>
      <w:r>
        <w:t>ПАО «МТС-Банк» (MOEX: MBNK) сообщает о победе в XIX премии финансового маркетплейса Банки.ру в категории «Лучшие финансовые и страховые продукты 2025 года». МТС Вклад Плюс признан лучшим вкладом 2025 года.</w:t>
      </w:r>
      <w:bookmarkEnd w:id="136"/>
    </w:p>
    <w:p w14:paraId="1013C3DD" w14:textId="77777777" w:rsidR="00B44E1C" w:rsidRDefault="00B44E1C" w:rsidP="00B44E1C">
      <w:r>
        <w:t>Премия Банки.ру - одно из главных событий российского финансового рынка. Она дает непредвзятую оценку продуктов и компаний финансового сектора. При выборе победителя оцениваются вклады на самые популярные среди пользователей Банки.ру в 2025 году сроки: три, шесть месяцев и год. Учитываются процентная ставка по вкладу на протяжении года, минимальная сумма депозита, особенности выплаты процентов, возможность онлайн-оформления и пополнения.</w:t>
      </w:r>
    </w:p>
    <w:p w14:paraId="614DACF5" w14:textId="77777777" w:rsidR="00B44E1C" w:rsidRDefault="00B44E1C" w:rsidP="00B44E1C">
      <w:r>
        <w:t>Кроме того, экспертный совет обращает внимание на популярность продукта на Банки.ру, его доступность и удобство оформления. Эксперты учитывают отзывы посетителей Банки.ру как о продукте, так и о качестве обслуживания при его оформлении.</w:t>
      </w:r>
    </w:p>
    <w:p w14:paraId="7BF10B44" w14:textId="77777777" w:rsidR="00B44E1C" w:rsidRDefault="00B44E1C" w:rsidP="00B44E1C">
      <w:r>
        <w:t>Оформление заявки на вклад в МТС Банке занимает порядка одной минуты в мобильной приложении или Интернет-банке.</w:t>
      </w:r>
    </w:p>
    <w:p w14:paraId="694A2EDB" w14:textId="77777777" w:rsidR="00B44E1C" w:rsidRDefault="00B44E1C" w:rsidP="00B44E1C">
      <w:r>
        <w:t>МТС Вклад Плюс позволяет клиенту собрать продукт под свои цели и задачи как конструктор, выбрав оптимальную доходность. Вклад можно открыть на срок от трех месяцев. Максимальный срок размещения средств составляет от двух до трех лет и зависит от опций - возможности пополнения, частичного снятия и капитализации. Для клиентов пенсионного возраста, а также для клиентов-держателей программ обслуживания Премиум и Private- действуют специальные условия. Все вклады в МТС Банке застрахованы на сумму до 1,4 млн рублей.</w:t>
      </w:r>
    </w:p>
    <w:p w14:paraId="5DF46AD6" w14:textId="77777777" w:rsidR="00B44E1C" w:rsidRDefault="00B44E1C" w:rsidP="00B44E1C">
      <w:r>
        <w:t>Более подробные условия о вкладе МТС Вклад Плюс доступны на сайте банка .</w:t>
      </w:r>
    </w:p>
    <w:p w14:paraId="31743EBB" w14:textId="7902C436" w:rsidR="00A15F46" w:rsidRPr="00B44E1C" w:rsidRDefault="001D3E14" w:rsidP="00B44E1C">
      <w:hyperlink r:id="rId42" w:history="1">
        <w:r w:rsidR="00B44E1C" w:rsidRPr="00606429">
          <w:rPr>
            <w:rStyle w:val="a3"/>
          </w:rPr>
          <w:t>https://kotovse.ru/mts-vklad-plyus-stal-vkladom-goda-po-versii-banki-ru-926/</w:t>
        </w:r>
      </w:hyperlink>
      <w:r w:rsidR="00B44E1C" w:rsidRPr="00B44E1C">
        <w:t xml:space="preserve"> </w:t>
      </w:r>
    </w:p>
    <w:p w14:paraId="5606F55F" w14:textId="77777777" w:rsidR="00B44E1C" w:rsidRPr="00B44E1C" w:rsidRDefault="00B44E1C" w:rsidP="00B44E1C"/>
    <w:p w14:paraId="1648AE75" w14:textId="77777777" w:rsidR="00111D7C" w:rsidRPr="00F57451" w:rsidRDefault="00111D7C" w:rsidP="00111D7C">
      <w:pPr>
        <w:pStyle w:val="251"/>
      </w:pPr>
      <w:bookmarkStart w:id="137" w:name="_Toc99271712"/>
      <w:bookmarkStart w:id="138" w:name="_Toc99318658"/>
      <w:bookmarkStart w:id="139" w:name="_Toc165991078"/>
      <w:bookmarkStart w:id="140" w:name="_Toc225922932"/>
      <w:bookmarkEnd w:id="127"/>
      <w:bookmarkEnd w:id="128"/>
      <w:r w:rsidRPr="00F57451">
        <w:lastRenderedPageBreak/>
        <w:t>НОВОСТИ ЗАРУБЕЖНЫХ ПЕНСИОННЫХ СИСТЕМ</w:t>
      </w:r>
      <w:bookmarkEnd w:id="137"/>
      <w:bookmarkEnd w:id="138"/>
      <w:bookmarkEnd w:id="139"/>
      <w:bookmarkEnd w:id="140"/>
    </w:p>
    <w:p w14:paraId="7D59896E" w14:textId="77777777" w:rsidR="00111D7C" w:rsidRPr="00F57451" w:rsidRDefault="00111D7C" w:rsidP="00111D7C">
      <w:pPr>
        <w:pStyle w:val="10"/>
      </w:pPr>
      <w:bookmarkStart w:id="141" w:name="_Toc99271713"/>
      <w:bookmarkStart w:id="142" w:name="_Toc99318659"/>
      <w:bookmarkStart w:id="143" w:name="_Toc165991079"/>
      <w:bookmarkStart w:id="144" w:name="_Toc225922933"/>
      <w:r w:rsidRPr="00F57451">
        <w:t>Новости пенсионной отрасли стран ближнего зарубежья</w:t>
      </w:r>
      <w:bookmarkEnd w:id="141"/>
      <w:bookmarkEnd w:id="142"/>
      <w:bookmarkEnd w:id="143"/>
      <w:bookmarkEnd w:id="144"/>
    </w:p>
    <w:p w14:paraId="2FB97431" w14:textId="77777777" w:rsidR="00FE5502" w:rsidRPr="00F57451" w:rsidRDefault="00FE5502" w:rsidP="00FE5502">
      <w:pPr>
        <w:pStyle w:val="2"/>
      </w:pPr>
      <w:bookmarkStart w:id="145" w:name="_Toc225922934"/>
      <w:r w:rsidRPr="00F57451">
        <w:t>Kapital.kz, 31.03.2026, Пенсионные активы под управлением УИП достигли 99,39 млрд тенге</w:t>
      </w:r>
      <w:bookmarkEnd w:id="145"/>
    </w:p>
    <w:p w14:paraId="78AB5530" w14:textId="77777777" w:rsidR="00FE5502" w:rsidRPr="00F57451" w:rsidRDefault="00FE5502" w:rsidP="00692FFD">
      <w:pPr>
        <w:pStyle w:val="3"/>
      </w:pPr>
      <w:bookmarkStart w:id="146" w:name="_Toc225922935"/>
      <w:r w:rsidRPr="00F57451">
        <w:t>Объем пенсионных активов на 1 марта 2026 года под управлением Нацбанка и управляющих инвестиционным портфелем (УИП) достиг 26 851,19 млрд тенге, сообщает корреспондент центра деловой информации Kapital.kz со ссылкой на данные ЕНПФ.</w:t>
      </w:r>
      <w:bookmarkEnd w:id="146"/>
    </w:p>
    <w:p w14:paraId="5FF00706" w14:textId="77777777" w:rsidR="00FE5502" w:rsidRPr="00F57451" w:rsidRDefault="00FE5502" w:rsidP="00FE5502">
      <w:r w:rsidRPr="00F57451">
        <w:t>Пенсионные активы в доверительном управлении НБРК, сформированные за счет обязательных пенсионных взносов (ОПВ), обязательных профессиональных пенсионных взносов (ОППВ), добровольных пенсионных взносов (ДПВ), составили порядка 25 874,71 млрд тенге. Пенсионные активы, сформированные за счет обязательных пенсионных взносов работодателя (ОПВР), в доверительном управлении НБРК достигли 877,09 млрд тенге.</w:t>
      </w:r>
    </w:p>
    <w:p w14:paraId="164A634C" w14:textId="77777777" w:rsidR="00FE5502" w:rsidRPr="00F57451" w:rsidRDefault="00FE5502" w:rsidP="00FE5502">
      <w:r w:rsidRPr="00F57451">
        <w:t>Пенсионные активы под управлением УИП составили 99,39 млрд тенге.</w:t>
      </w:r>
    </w:p>
    <w:p w14:paraId="3ED02696" w14:textId="77777777" w:rsidR="00FE5502" w:rsidRPr="00F57451" w:rsidRDefault="00FE5502" w:rsidP="00FE5502">
      <w:r w:rsidRPr="00F57451">
        <w:t>Инвестпортфель под управлением Нацбанка</w:t>
      </w:r>
    </w:p>
    <w:p w14:paraId="52652960" w14:textId="77777777" w:rsidR="00FE5502" w:rsidRPr="00F57451" w:rsidRDefault="00FE5502" w:rsidP="00FE5502">
      <w:r w:rsidRPr="00F57451">
        <w:t>Основные направления инвестирования пенсионных активов, сформированных за счет ОПВ, ОППВ, ДПВ, на 1 марта 2026 года выглядят следующим образом: государственные ценные бумаги Министерства финансов РК – 41,92%, облигации квазигосударственных компаний – 9,19%, депозиты НБРК – 2,93%, акции и депозитарные расписки эмитентов РК – 2,59%, облигации банков второго уровня Республики Казахстан – 2,37%, ГЦБ иностранных государств – 2,06%, МФО – 1,17%. 36,21% активов находится в индексном управлении.</w:t>
      </w:r>
    </w:p>
    <w:p w14:paraId="0DF11C66" w14:textId="77777777" w:rsidR="00FE5502" w:rsidRPr="00F57451" w:rsidRDefault="00FE5502" w:rsidP="00FE5502">
      <w:r w:rsidRPr="00F57451">
        <w:t>Инвестиционный портфель в разрезе валют выглядит так: инвестиции в национальной валюте – 59,63%, в долларах США – 40,36% портфеля пенсионных активов.</w:t>
      </w:r>
    </w:p>
    <w:p w14:paraId="75DB2455" w14:textId="0C2F7360" w:rsidR="00FE5502" w:rsidRPr="00F57451" w:rsidRDefault="00FE5502" w:rsidP="00FE5502">
      <w:r w:rsidRPr="00F57451">
        <w:t xml:space="preserve">В результате инвестирования доход в виде вознаграждения по ценным бумагам, в том числе по размещенным вкладам и операциям </w:t>
      </w:r>
      <w:r w:rsidR="00F57451" w:rsidRPr="00F57451">
        <w:t>«</w:t>
      </w:r>
      <w:r w:rsidRPr="00F57451">
        <w:t>обратное РЕПО</w:t>
      </w:r>
      <w:r w:rsidR="00F57451" w:rsidRPr="00F57451">
        <w:t>»</w:t>
      </w:r>
      <w:r w:rsidRPr="00F57451">
        <w:t>, составил 359,93 млрд тенге, доходы от рыночной переоценки ценных бумаг – 211,27 млрд тенге, доходы по активам, находящимся во внешнем управлении – 15,08 млрд тенге, прочие доходы – 0,56 млрд тенге. Рыночная переоценка ценных бумаг, инвестированных в иностранной валюте, за исключением активов во внешнем управлении с учетом курсовой переоценки сложилась отрицательной.</w:t>
      </w:r>
    </w:p>
    <w:p w14:paraId="730DC251" w14:textId="77777777" w:rsidR="00FE5502" w:rsidRPr="00F57451" w:rsidRDefault="00FE5502" w:rsidP="00FE5502">
      <w:r w:rsidRPr="00F57451">
        <w:t>Размер начисленного инвестиционного дохода за последние 12 месяцев с марта 2025 года по февраль 2026 года составил порядка 2,66 трлн тенге, доходность за данный период - 11,39%.</w:t>
      </w:r>
    </w:p>
    <w:p w14:paraId="71E49DED" w14:textId="77777777" w:rsidR="00FE5502" w:rsidRPr="00F57451" w:rsidRDefault="00FE5502" w:rsidP="00FE5502">
      <w:r w:rsidRPr="00F57451">
        <w:t>Направления инвестирования ОПВР на 1 марта 2026 года выглядят следующим образом: государственные ценные бумаги Министерства финансов РК – 86,06%, операции РЕПО – 8,57%, депозиты НБРК – 5,36%, денежные средства на инвестиционных счетах - 0,01%.</w:t>
      </w:r>
    </w:p>
    <w:p w14:paraId="6A8B7AB7" w14:textId="0D56957A" w:rsidR="00FE5502" w:rsidRPr="00F57451" w:rsidRDefault="00FE5502" w:rsidP="00FE5502">
      <w:r w:rsidRPr="00F57451">
        <w:lastRenderedPageBreak/>
        <w:t xml:space="preserve">Инвестиционный портфель за счет ОПВР включает только финансовые инструменты, номинированные в национальной валюте. Доход в виде вознаграждения по ценным бумагам, в том числе по размещенным вкладам и операциям </w:t>
      </w:r>
      <w:r w:rsidR="00F57451" w:rsidRPr="00F57451">
        <w:t>«</w:t>
      </w:r>
      <w:r w:rsidRPr="00F57451">
        <w:t>обратное РЕПО</w:t>
      </w:r>
      <w:r w:rsidR="00F57451" w:rsidRPr="00F57451">
        <w:t>»</w:t>
      </w:r>
      <w:r w:rsidRPr="00F57451">
        <w:t>, составил 19,48 млрд тенге. Рыночная переоценка ценных бумаг принесла вкладчикам 1,48 млрд тенге.</w:t>
      </w:r>
    </w:p>
    <w:p w14:paraId="03EFB4CC" w14:textId="77777777" w:rsidR="00FE5502" w:rsidRPr="00F57451" w:rsidRDefault="00FE5502" w:rsidP="00FE5502">
      <w:r w:rsidRPr="00F57451">
        <w:t>Размер начисленного инвестиционного дохода по ОПВР за последние 12 месяцев с марта 2025 года по февраль 2026 года составил порядка 72,84 млрд тенге, доходность за данный период - 10,63%.</w:t>
      </w:r>
    </w:p>
    <w:p w14:paraId="1DF7A252" w14:textId="77777777" w:rsidR="00FE5502" w:rsidRPr="00F57451" w:rsidRDefault="00FE5502" w:rsidP="00FE5502">
      <w:r w:rsidRPr="00F57451">
        <w:t>Управляющие инвестиционным портфелем</w:t>
      </w:r>
    </w:p>
    <w:p w14:paraId="401ADDB5" w14:textId="77777777" w:rsidR="00FE5502" w:rsidRPr="00F57451" w:rsidRDefault="00FE5502" w:rsidP="00FE5502">
      <w:r w:rsidRPr="00F57451">
        <w:t>На 1 марта пенсионные активы в доверительном управлении Alatau City Invest составили 16,52 млрд тенге. Основные инвестиции компании: паи Exchange Traded Funds (ETF) – 24,09%, акции и депозитарные расписки эмитентов РК – 12,34%, облигации банков второго уровня РК – 12,26%, корпоративные облигации эмитентов РК – 9,80%, облигации квазигосударственных организаций РК – 9,62%, РЕПО – 7,16%, корпоративные облигации иностранных эмитентов – 5,13%, МФО – 4,51%, ГЦБ МФ РК – 3,22%, ГЦБ иностранных государств – 2,02%. Отметим, что 55,41% портфеля представлено в тенге, 43,52% – в долларах США, 1,06% – в других валютах. Доходность пенсионных активов за последние 12 месяцев с марта 2025 года по февраль 2026 года составила 12,90%.</w:t>
      </w:r>
    </w:p>
    <w:p w14:paraId="61B85240" w14:textId="77777777" w:rsidR="00FE5502" w:rsidRPr="00F57451" w:rsidRDefault="00FE5502" w:rsidP="00FE5502">
      <w:r w:rsidRPr="00F57451">
        <w:t>На 1 марта пенсионные активы в доверительном управлении Halyk Global Markets составили 7,88 млрд тенге. Основные инвестиции в структуре портфеля таковы: долевые инструменты иностранных эмитентов (паи ETF) – 26,64%, облигации банков второго уровня РК – 14,97%, ГЦБ МФ РК – 13,52%, ноты НБРК – 12,05%, облигации квазигосударственных организаций РК – 10,78%, обратное РЕПО (не более 90 календарных дней) – 6,72%, корпоративные облигации организаций РК – 5,52%. акции и депозитарные расписки, выпущенные организациями Республики Казахстан – 4,19%, ГЦБ иностранных государств – 5,03%. 64,38% портфеля представлено в тенге, 35,62% – в долларах США. Доходность пенсионных активов за последние 12 месяцев с марта 2025 года по февраль 2026 года составила 11,49%.</w:t>
      </w:r>
    </w:p>
    <w:p w14:paraId="773857DC" w14:textId="77777777" w:rsidR="00FE5502" w:rsidRPr="00F57451" w:rsidRDefault="00FE5502" w:rsidP="00FE5502">
      <w:r w:rsidRPr="00F57451">
        <w:t>На 1 марта пенсионные активы в доверительном управлении BCC Invest составили 12,61 млрд тенге. Основные направления инвестиций: облигации БВУ РК – 21,50%, ГЦБ МФ РК – 16,44%, РЕПО – 15,46%, облигации квазигосударственных организаций РК – 14,13%, корпоративные облигации эмитентов-резидентов РК – 10,12%, ГЦБ иностранных государств – 7,82%, корпоративные облигации иностранных эмитентов – 6,93%, акции и депозитарные расписки эмитентов-резидентов РК – 2,19%. Инвестиции в национальной валюте составили 68,53% портфеля, в долларах США – 31,47%. Доходность пенсионных активов за последние 12 месяцев с марта 2025 года по февраль 2026 года составила 10,82%.</w:t>
      </w:r>
    </w:p>
    <w:p w14:paraId="478F815E" w14:textId="20E91D06" w:rsidR="00FE5502" w:rsidRPr="00F57451" w:rsidRDefault="00FE5502" w:rsidP="00FE5502">
      <w:r w:rsidRPr="00F57451">
        <w:t xml:space="preserve">На 1 марта пенсионные активы в доверительном управлении </w:t>
      </w:r>
      <w:r w:rsidR="00F57451" w:rsidRPr="00F57451">
        <w:t>«</w:t>
      </w:r>
      <w:r w:rsidRPr="00F57451">
        <w:t>Сентрас Секьюритиз</w:t>
      </w:r>
      <w:r w:rsidR="00F57451" w:rsidRPr="00F57451">
        <w:t>»</w:t>
      </w:r>
      <w:r w:rsidRPr="00F57451">
        <w:t xml:space="preserve"> составили 6,4 млрд тенге. В облигации квазигосударственных организаций РК инвестировано 24,25%, корпоративные облигации эмитентов РК – 16,21%, облигации БВУ РК – 15,52%, корпоративные облигации иностранных эмитентов – 9,02%, государственные облигации США – 8,65%, РЕПО – 8,06%, ГЦБ МФ РК – 5,44%, акции и депозитарные расписки эмитентов-резидентов РК – 3,77%, акции и депозитарные расписки иностранных эмитентов – 2,56%. Инвестиции в национальной валюте </w:t>
      </w:r>
      <w:r w:rsidRPr="00F57451">
        <w:lastRenderedPageBreak/>
        <w:t>составили 66,68% портфеля, в долларах США – 33,32%. Доходность пенсионных активов за последние 12 месяцев с марта 2025 года по февраль 2026 года составила 17,65%.</w:t>
      </w:r>
    </w:p>
    <w:p w14:paraId="6762C318" w14:textId="77777777" w:rsidR="00FE5502" w:rsidRPr="00F57451" w:rsidRDefault="00FE5502" w:rsidP="00FE5502">
      <w:r w:rsidRPr="00F57451">
        <w:t>На 1 марта пенсионные активы в доверительном управлении Halyk Finance составили 55,98 млрд тенге. Основные инвестиции в структуре портфеля выглядят так: обратное Репо (не более 90 календарных дней) – 18,95%, ГЦБ МФ РК – 15,13%, облигации банков второго уровня РК – 14,54%, МФО – 12,24%, паи Exchange Traded Funds (ETF) – 9,05%, корпоративные облигации эмитентов РК – 7,12%, корпоративные облигации иностранных эмитентов – 6,24%, ноты НБРК – 5,16%, облигации квазигосударственных организаций РК – 5,02%, акции и депозитарные расписки эмитентов РК – 3,89%. В инструменты в национальной валюте инвестировано 65,64% портфеля, в долларах США – 34,36%. Доходность пенсионных активов за 12 месяцев с марта 2025 года по февраль 2026 года составила 10,29%.</w:t>
      </w:r>
    </w:p>
    <w:p w14:paraId="52E368A7" w14:textId="77777777" w:rsidR="00FE5502" w:rsidRPr="00F57451" w:rsidRDefault="00FE5502" w:rsidP="00FE5502">
      <w:r w:rsidRPr="00F57451">
        <w:t>Напомним, на 1 февраля 2026 года объем пенсионных накоплений казахстанцев достиг 26,36 трлн тенге. За 12 месяцев показатель вырос на 3,74 трлн тенге или на 16,5%. С начала года из республиканского бюджета выплачены пенсии на сумму 395,2 млн тенге, из них на выплату базовой пенсии направлено 131,3 млн тенге, солидарной пенсии – 263,9 млн тенге.</w:t>
      </w:r>
    </w:p>
    <w:p w14:paraId="66423DE9" w14:textId="4499856D" w:rsidR="00FE5502" w:rsidRPr="00F57451" w:rsidRDefault="001D3E14" w:rsidP="00FE5502">
      <w:hyperlink r:id="rId43" w:history="1">
        <w:r w:rsidR="00FE5502" w:rsidRPr="00F57451">
          <w:rPr>
            <w:rStyle w:val="a3"/>
          </w:rPr>
          <w:t>https://kapital.kz/finance/146407/pensionnye-aktivy-pod-upravleniem-uip-dostigli-9939-mlrd-tenge.html</w:t>
        </w:r>
      </w:hyperlink>
      <w:r w:rsidR="00FE5502" w:rsidRPr="00F57451">
        <w:t xml:space="preserve"> </w:t>
      </w:r>
    </w:p>
    <w:p w14:paraId="462B3BCE" w14:textId="77777777" w:rsidR="00D35860" w:rsidRPr="00F57451" w:rsidRDefault="00D35860" w:rsidP="00D35860">
      <w:pPr>
        <w:pStyle w:val="2"/>
      </w:pPr>
      <w:bookmarkStart w:id="147" w:name="_Toc225922936"/>
      <w:r w:rsidRPr="00F57451">
        <w:t>LS, 31.03.2026, Реформа есть, эффекта нет: почему передача 100% пенсионных денег частным управляющим не сработает</w:t>
      </w:r>
      <w:bookmarkEnd w:id="147"/>
    </w:p>
    <w:p w14:paraId="03A23863" w14:textId="77777777" w:rsidR="00D35860" w:rsidRPr="00F57451" w:rsidRDefault="00D35860" w:rsidP="00692FFD">
      <w:pPr>
        <w:pStyle w:val="3"/>
      </w:pPr>
      <w:bookmarkStart w:id="148" w:name="_Toc225922937"/>
      <w:r w:rsidRPr="00F57451">
        <w:t>Передача до 100% пенсионных накоплений частным управляющим компаниям не решит проблему стагнации фондового рынка. Таким мнением в беседе с корреспондентом LS поделился советник председателя правления Halyk Finance Мурат Темирханов.</w:t>
      </w:r>
      <w:bookmarkEnd w:id="148"/>
      <w:r w:rsidRPr="00F57451">
        <w:t xml:space="preserve"> </w:t>
      </w:r>
    </w:p>
    <w:p w14:paraId="0159ECAF" w14:textId="77777777" w:rsidR="00D35860" w:rsidRPr="00F57451" w:rsidRDefault="00D35860" w:rsidP="00D35860">
      <w:r w:rsidRPr="00F57451">
        <w:t>Он считает данное предложение АРРФР в целом правильным, однако существенно запоздавшим.</w:t>
      </w:r>
    </w:p>
    <w:p w14:paraId="71D9AA52" w14:textId="2A9E9587" w:rsidR="00D35860" w:rsidRPr="00F57451" w:rsidRDefault="00F57451" w:rsidP="00D35860">
      <w:r w:rsidRPr="00F57451">
        <w:t>«</w:t>
      </w:r>
      <w:r w:rsidR="00D35860" w:rsidRPr="00F57451">
        <w:t>Это нужно было делать с самого начала. Возможность вкладчикам ЕНПФ передавать часть пенсионных накоплений в доверительное управление частным инвесткомпаниям (УИП) в Казахстане появилась с 1 января 2021 года. Именно тогда нужно было дать возможность населению полностью передавать деньги УИП. Зачем нужно было ждать более пяти лет, чтобы наконец-то сделать это? За это время в управлении пенсионными активами в Казахстане ничего принципиально не изменилось. Однако отечественный рынок ценных бумаг стагнировал из-за отсутствия достаточного количества крупных институциональных инвесторов</w:t>
      </w:r>
      <w:r w:rsidRPr="00F57451">
        <w:t>»</w:t>
      </w:r>
      <w:r w:rsidR="00D35860" w:rsidRPr="00F57451">
        <w:t>, – отмечает спикер.</w:t>
      </w:r>
    </w:p>
    <w:p w14:paraId="46680732" w14:textId="77777777" w:rsidR="00D35860" w:rsidRPr="00F57451" w:rsidRDefault="00D35860" w:rsidP="00D35860">
      <w:r w:rsidRPr="00F57451">
        <w:t>Он напомнил, что в 2014 году государство ликвидировало важный сектор институциональных инвесторов – частные НПФ. В то время в этой сфере работало 12 фондов, включая государственный, и они занимали около 20% финрынка.</w:t>
      </w:r>
    </w:p>
    <w:p w14:paraId="1FE8F4D7" w14:textId="4DB1321F" w:rsidR="00D35860" w:rsidRPr="00F57451" w:rsidRDefault="00F57451" w:rsidP="00D35860">
      <w:r w:rsidRPr="00F57451">
        <w:t>«</w:t>
      </w:r>
      <w:r w:rsidR="00D35860" w:rsidRPr="00F57451">
        <w:t>Их объединение в один государственный ЕНПФ привело к исчезновению крупных частных профучастников на местном фондовом рынке. Это, в свою очередь, критически снизило конкуренцию и рыночные отношения. При этом государство резко нарастило долю в финансовой системе страны</w:t>
      </w:r>
      <w:r w:rsidRPr="00F57451">
        <w:t>»</w:t>
      </w:r>
      <w:r w:rsidR="00D35860" w:rsidRPr="00F57451">
        <w:t>, – добавил экономист.</w:t>
      </w:r>
    </w:p>
    <w:p w14:paraId="47059041" w14:textId="77777777" w:rsidR="00D35860" w:rsidRPr="00F57451" w:rsidRDefault="00D35860" w:rsidP="00D35860">
      <w:r w:rsidRPr="00F57451">
        <w:lastRenderedPageBreak/>
        <w:t>По словам спикера, ЕНПФ, как государственный монополист, фактически стал продолжением госбюджета и по решениям правительства на начальном этапе своего развития финансировал различные госпрограммы и проекты. М. Темирханов добавил, что сейчас Нацбанк стремится осуществлять исключительно рыночные инвестиции за счет средств ЕНПФ, но при этом остается полным монополистом и управляет 99,6% от всех пенсионных активов Казахстана (25,2 трлн тенге на конец 2025 года).</w:t>
      </w:r>
    </w:p>
    <w:p w14:paraId="3B7BF7A3" w14:textId="630FFFF7" w:rsidR="00D35860" w:rsidRPr="00F57451" w:rsidRDefault="00F57451" w:rsidP="00D35860">
      <w:r w:rsidRPr="00F57451">
        <w:t>«</w:t>
      </w:r>
      <w:r w:rsidR="00D35860" w:rsidRPr="00F57451">
        <w:t>Да, в то время у некоторых частных НПФ были определенные злоупотребления. Но они не были критическими для всей накопительной пенсионной системы. Все эти недочеты объяснялись слабым контролем со стороны финансового надзора (в то время этим занимался сам Нацбанк), и такие проблемы легко решались регуляторными методами</w:t>
      </w:r>
      <w:r w:rsidRPr="00F57451">
        <w:t>»</w:t>
      </w:r>
      <w:r w:rsidR="00D35860" w:rsidRPr="00F57451">
        <w:t>, – считает спикер.</w:t>
      </w:r>
    </w:p>
    <w:p w14:paraId="1DD802E1" w14:textId="77777777" w:rsidR="00D35860" w:rsidRPr="00F57451" w:rsidRDefault="00D35860" w:rsidP="00D35860">
      <w:r w:rsidRPr="00F57451">
        <w:t>М. Темирханов отмечает, что нынешнее предложение АРРФР о 100% передаче пенсионных денег в управление частным компаниям является не только сильно запоздалым, но и неполноценным. Это новшество, по его словам, не станет заметным стимулом по ускоренному развитию локального фондового рынка.</w:t>
      </w:r>
    </w:p>
    <w:p w14:paraId="02F34357" w14:textId="14A70FD1" w:rsidR="00D35860" w:rsidRPr="00F57451" w:rsidRDefault="00F57451" w:rsidP="00D35860">
      <w:r w:rsidRPr="00F57451">
        <w:t>«</w:t>
      </w:r>
      <w:r w:rsidR="00D35860" w:rsidRPr="00F57451">
        <w:t>Такой механизм передачи активов частным инвесткомпаниям не позволит быстро снизить долю ЕНПФ на рынке (99,6%). А также воссоздать достаточное количество крупных по размеру частных институциональных инвесторов, которые будут управлять пенсионными активами. Исходя из текущих условий, вызывает сомнение, что в Казахстане вообще может быть осуществлен механизм передачи пенсионных активов на основе выбора вкладчика</w:t>
      </w:r>
      <w:r w:rsidRPr="00F57451">
        <w:t>»</w:t>
      </w:r>
      <w:r w:rsidR="00D35860" w:rsidRPr="00F57451">
        <w:t>,  – прокомментировал собеседник.</w:t>
      </w:r>
    </w:p>
    <w:p w14:paraId="496B0CAA" w14:textId="77777777" w:rsidR="00D35860" w:rsidRPr="00F57451" w:rsidRDefault="00D35860" w:rsidP="00D35860">
      <w:r w:rsidRPr="00F57451">
        <w:t xml:space="preserve">Экономист связывает это с несколькими факторами. В частности, он отмечает, что в свое время было создано негативное общественное мнение по поводу управления пенсионными активами частными компаниями. Кроме того, по его словам, госгарантия сохранности обязательных пенсионных взносов с учетом уровня инфляции имеется только у ЕНПФ.  </w:t>
      </w:r>
    </w:p>
    <w:p w14:paraId="2AD1A81C" w14:textId="7FE8B494" w:rsidR="00D35860" w:rsidRPr="00F57451" w:rsidRDefault="00F57451" w:rsidP="00D35860">
      <w:r w:rsidRPr="00F57451">
        <w:t>«</w:t>
      </w:r>
      <w:r w:rsidR="00D35860" w:rsidRPr="00F57451">
        <w:t>Если вкладчик передает часть своих накоплений в частную компанию, то гарантия государства на них не распространяется. То есть у Нацбанка (ЕНПФ) имеется несправедливое конкурентное преимущество за счет госгарантии сохранности обязательных пенсионных взносов. С учетом уровня инфляции она должна действовать либо для всех на рынке, либо ни для кого</w:t>
      </w:r>
      <w:r w:rsidRPr="00F57451">
        <w:t>»</w:t>
      </w:r>
      <w:r w:rsidR="00D35860" w:rsidRPr="00F57451">
        <w:t>, – считает М. Темирханов.</w:t>
      </w:r>
    </w:p>
    <w:p w14:paraId="482AF630" w14:textId="77777777" w:rsidR="00D35860" w:rsidRPr="00F57451" w:rsidRDefault="00D35860" w:rsidP="00D35860">
      <w:r w:rsidRPr="00F57451">
        <w:t>Кроме того, добавил он, низкий уровень финграмотности, инвесткультуры и пассивность большинства вкладчиков ЕНПФ, вероятно, приведут к тому, что они не будут анализировать инвестстратегии и прошлые результаты УИП.</w:t>
      </w:r>
    </w:p>
    <w:p w14:paraId="33337C3C" w14:textId="1324ABD6" w:rsidR="00D35860" w:rsidRPr="00F57451" w:rsidRDefault="00D35860" w:rsidP="00D35860">
      <w:r w:rsidRPr="00F57451">
        <w:t xml:space="preserve">В такой ситуации Нацбанк, выступающий управляющим </w:t>
      </w:r>
      <w:r w:rsidR="00F57451" w:rsidRPr="00F57451">
        <w:t>«</w:t>
      </w:r>
      <w:r w:rsidRPr="00F57451">
        <w:t>по умолчанию</w:t>
      </w:r>
      <w:r w:rsidR="00F57451" w:rsidRPr="00F57451">
        <w:t>»</w:t>
      </w:r>
      <w:r w:rsidRPr="00F57451">
        <w:t>, может остаться единственным крупным игроком на рынке пенсионных активов.</w:t>
      </w:r>
    </w:p>
    <w:p w14:paraId="5931D9BF" w14:textId="050F381B" w:rsidR="00D35860" w:rsidRPr="00F57451" w:rsidRDefault="00F57451" w:rsidP="00D35860">
      <w:r w:rsidRPr="00F57451">
        <w:t>«</w:t>
      </w:r>
      <w:r w:rsidR="00D35860" w:rsidRPr="00F57451">
        <w:t>Также достаточно жесткие требования АРРФР к частным управляющим компаниям приводят к тому, что они вынуждены нести достаточно высокие операционные расходы вне зависимости от размера пенсионных активов, которыми управляют. С учетом недостаточного интереса со стороны вкладчиков по переводу своих накоплений от ЕНПФ в частные компании такой бизнес для них становится малорентабельным</w:t>
      </w:r>
      <w:r w:rsidRPr="00F57451">
        <w:t>»</w:t>
      </w:r>
      <w:r w:rsidR="00D35860" w:rsidRPr="00F57451">
        <w:t>, – констатирует собеседник.</w:t>
      </w:r>
    </w:p>
    <w:p w14:paraId="687B46F5" w14:textId="77777777" w:rsidR="00D35860" w:rsidRPr="00F57451" w:rsidRDefault="00D35860" w:rsidP="00D35860">
      <w:r w:rsidRPr="00F57451">
        <w:lastRenderedPageBreak/>
        <w:t>По мнению  М. Темирханова, чтобы управление пенсионными активами смогло полноценно простимулировать развитие фондового рынка в Казахстане, необходимо снизить долю Нацбанка на этом рынке с 99% как минимум до 50%, а остальное передать в УИП.</w:t>
      </w:r>
    </w:p>
    <w:p w14:paraId="5C5E0549" w14:textId="7FB76324" w:rsidR="00D35860" w:rsidRPr="00F57451" w:rsidRDefault="00F57451" w:rsidP="00D35860">
      <w:r w:rsidRPr="00F57451">
        <w:t>«</w:t>
      </w:r>
      <w:r w:rsidR="00D35860" w:rsidRPr="00F57451">
        <w:t>Нет сомнений, что в конечном итоге Казахстан должен перейти на механизм передачи пенсионных активов частным управляющим компаниям на основе выбора вкладчиков ЕНПФ. Но из-за описанных проблем кардинального снижения доли Нацбанка на этом рынке будет невозможно достичь</w:t>
      </w:r>
      <w:r w:rsidRPr="00F57451">
        <w:t>»</w:t>
      </w:r>
      <w:r w:rsidR="00D35860" w:rsidRPr="00F57451">
        <w:t>, – отмечает советник Halyk Finance.</w:t>
      </w:r>
    </w:p>
    <w:p w14:paraId="1DFDAB05" w14:textId="77777777" w:rsidR="00D35860" w:rsidRPr="00F57451" w:rsidRDefault="00D35860" w:rsidP="00D35860">
      <w:r w:rsidRPr="00F57451">
        <w:t>Кроме того, по словам собеседника LS, профучастники предлагали на промежуточном этапе (пять лет) осуществлять передачу пенсионных активов частным УИП на мандатной основе. Нацбанк уже давно доверил управление иностранным инвесткомпаниям валютные активы ЕНПФ и Нацфонда. И это позволит осуществить несколько задач.</w:t>
      </w:r>
    </w:p>
    <w:p w14:paraId="2796AF11" w14:textId="799CF6AF" w:rsidR="00D35860" w:rsidRPr="00F57451" w:rsidRDefault="00F57451" w:rsidP="00D35860">
      <w:r w:rsidRPr="00F57451">
        <w:t>«</w:t>
      </w:r>
      <w:r w:rsidR="00D35860" w:rsidRPr="00F57451">
        <w:t>На рынке быстро появятся крупные по размеру частные институциональные инвесторы в количестве, достаточном для значительного оживления фондового рынка в нацвалюте. У правительства резко уменьшатся возможности по нерыночному использованию денег ЕНПФ на различные госпрограммы экономического развития. В течение времени, пока будет работать мандатная система, частные управляющие компании заработают себе определенную репутацию и опыт на рынке. Худшие отсеются Нацбанком, а лучшие останутся. Это облегчит переход к механизму передачи пенсионных активов на основе выбора вкладчиков</w:t>
      </w:r>
      <w:r w:rsidRPr="00F57451">
        <w:t>»</w:t>
      </w:r>
      <w:r w:rsidR="00D35860" w:rsidRPr="00F57451">
        <w:t>, – заключил М. Темирханов.</w:t>
      </w:r>
    </w:p>
    <w:p w14:paraId="5AC6E741" w14:textId="77777777" w:rsidR="00D35860" w:rsidRPr="00F57451" w:rsidRDefault="00D35860" w:rsidP="00D35860">
      <w:r w:rsidRPr="00F57451">
        <w:t>Ранее зампредседателя АРРФР Нуржан Турсунханов сообщил, что в Казахстане предлагают разрешить населению передавать все свои пенсионные накопления УИП. Он отметил, что с точки зрения рисков частные компании имеют одинаковые возможности с Нацбанком, поскольку все они одинаково находятся под надзором финрегулятора.</w:t>
      </w:r>
    </w:p>
    <w:p w14:paraId="1BA29EC7" w14:textId="77777777" w:rsidR="00D35860" w:rsidRPr="00F57451" w:rsidRDefault="00D35860" w:rsidP="00D35860">
      <w:r w:rsidRPr="00F57451">
        <w:t xml:space="preserve">На сегодняшний день казахстанцы могут передавать управляющим компаниям только 50% от пенсионных накоплений. </w:t>
      </w:r>
    </w:p>
    <w:p w14:paraId="6EFA3360" w14:textId="48EF9D1C" w:rsidR="00111D7C" w:rsidRPr="00F57451" w:rsidRDefault="001D3E14" w:rsidP="00D35860">
      <w:hyperlink r:id="rId44" w:history="1">
        <w:r w:rsidR="00D35860" w:rsidRPr="00F57451">
          <w:rPr>
            <w:rStyle w:val="a3"/>
          </w:rPr>
          <w:t>https://lsm.kz/peredacha-pensionnyh-aktivov-v-chastnoe-upravlenie-ekspert-nazval-problemy</w:t>
        </w:r>
      </w:hyperlink>
    </w:p>
    <w:p w14:paraId="5E7B5AD9" w14:textId="77777777" w:rsidR="00A80CCE" w:rsidRPr="00F57451" w:rsidRDefault="00A80CCE" w:rsidP="00A80CCE">
      <w:pPr>
        <w:pStyle w:val="2"/>
      </w:pPr>
      <w:bookmarkStart w:id="149" w:name="_Toc225922938"/>
      <w:r w:rsidRPr="00F57451">
        <w:t>Podrobno.uz, 31.03.2026, Стаж без потерь. Узбекистан и Турция договорились о пенсионном сотрудничестве</w:t>
      </w:r>
      <w:bookmarkEnd w:id="149"/>
    </w:p>
    <w:p w14:paraId="3D592640" w14:textId="77777777" w:rsidR="00A80CCE" w:rsidRPr="00F57451" w:rsidRDefault="00A80CCE" w:rsidP="00692FFD">
      <w:pPr>
        <w:pStyle w:val="3"/>
      </w:pPr>
      <w:bookmarkStart w:id="150" w:name="_Toc225922939"/>
      <w:r w:rsidRPr="00F57451">
        <w:t>В Ташкенте прошли переговоры между Пенсионным фондом при Министерстве экономики и финансов Узбекистана и Министерством труда и социальной защиты Турции. Стороны обсудили, как наладить совместную систему пенсионного обеспечения для граждан двух стран.</w:t>
      </w:r>
      <w:bookmarkEnd w:id="150"/>
    </w:p>
    <w:p w14:paraId="201D42EA" w14:textId="77777777" w:rsidR="00A80CCE" w:rsidRPr="00F57451" w:rsidRDefault="00A80CCE" w:rsidP="00A80CCE">
      <w:r w:rsidRPr="00F57451">
        <w:t xml:space="preserve">Главная цель — создать систему, которая позволит учитывать стаж, заработанный в обеих странах. Речь идет о том, чтобы стаж, заработанный в одной стране, учитывался при назначении пенсии в другой. Это позволит трудящимся мигрантам избежать потери пенсионных прав и обеспечит им социальную защиту вне зависимости от места работы. </w:t>
      </w:r>
    </w:p>
    <w:p w14:paraId="1D9CC06F" w14:textId="77777777" w:rsidR="00A80CCE" w:rsidRPr="00F57451" w:rsidRDefault="00A80CCE" w:rsidP="00A80CCE">
      <w:r w:rsidRPr="00F57451">
        <w:t xml:space="preserve">По итогам переговоров планируется согласовать проект межгосударственного соглашения и меморандума о взаимопонимании. Документы должны закрепить порядок взаимодействия ведомств, а также определить правила учета трудового стажа и выплат. </w:t>
      </w:r>
    </w:p>
    <w:p w14:paraId="218F295C" w14:textId="77777777" w:rsidR="00A80CCE" w:rsidRPr="00F57451" w:rsidRDefault="00A80CCE" w:rsidP="00A80CCE">
      <w:r w:rsidRPr="00F57451">
        <w:lastRenderedPageBreak/>
        <w:t>Для Узбекистана тема особенно актуальна — тысячи граждан страны работают в Турции. Но и турецкая сторона заинтересована, поскольку ее граждане, занятые в Узбекистане, также получат гарантии пенсионного обеспечения.</w:t>
      </w:r>
    </w:p>
    <w:p w14:paraId="0C326965" w14:textId="77777777" w:rsidR="00A80CCE" w:rsidRPr="00F57451" w:rsidRDefault="00A80CCE" w:rsidP="00A80CCE">
      <w:r w:rsidRPr="00F57451">
        <w:t>Ранее Узбекистан и Кыргызстан договорились суммировать трудовой стаж граждан, которые работают в обеих странах.</w:t>
      </w:r>
    </w:p>
    <w:p w14:paraId="5CCE74E1" w14:textId="7731F3D8" w:rsidR="00B477D1" w:rsidRPr="00F57451" w:rsidRDefault="001D3E14" w:rsidP="00A80CCE">
      <w:hyperlink r:id="rId45" w:history="1">
        <w:r w:rsidR="00A80CCE" w:rsidRPr="00F57451">
          <w:rPr>
            <w:rStyle w:val="a3"/>
          </w:rPr>
          <w:t>https://podrobno.uz/cat/obchestvo/stazh-bez-poter-uzbekistan-i-turtsiya-dogovorilis-o-pensionnom-sotrudnichestve/</w:t>
        </w:r>
      </w:hyperlink>
    </w:p>
    <w:p w14:paraId="37944BE2" w14:textId="119B1DDC" w:rsidR="00A96CFD" w:rsidRPr="00A96CFD" w:rsidRDefault="00A96CFD" w:rsidP="00A96CFD">
      <w:pPr>
        <w:pStyle w:val="2"/>
      </w:pPr>
      <w:bookmarkStart w:id="151" w:name="_Toc225922940"/>
      <w:r>
        <w:rPr>
          <w:lang w:val="en-US"/>
        </w:rPr>
        <w:t>Media</w:t>
      </w:r>
      <w:r w:rsidRPr="00A96CFD">
        <w:t>.</w:t>
      </w:r>
      <w:r>
        <w:rPr>
          <w:lang w:val="en-US"/>
        </w:rPr>
        <w:t>az</w:t>
      </w:r>
      <w:r w:rsidRPr="00A96CFD">
        <w:t>, 31.03.2026, Снижение пенсионного возраста в Азербайджане: от досрочных накоплений до дифференцированного подхода</w:t>
      </w:r>
      <w:bookmarkEnd w:id="151"/>
    </w:p>
    <w:p w14:paraId="418C6210" w14:textId="77777777" w:rsidR="00A96CFD" w:rsidRDefault="00A96CFD" w:rsidP="00A96CFD">
      <w:pPr>
        <w:pStyle w:val="3"/>
      </w:pPr>
      <w:bookmarkStart w:id="152" w:name="_Toc225922941"/>
      <w:r>
        <w:t>В Азербайджане наблюдается снижение продолжительности жизни, при этом пенсионный возраст остаётся неизменным. В последние годы фиксируется устойчивая тенденция к уменьшению среднего возраста смерти.</w:t>
      </w:r>
      <w:bookmarkEnd w:id="152"/>
    </w:p>
    <w:p w14:paraId="6C912DDB" w14:textId="77777777" w:rsidR="00A96CFD" w:rsidRDefault="00A96CFD" w:rsidP="00A96CFD">
      <w:r>
        <w:t>Жители Баку отмечают, что реальная продолжительность жизни в столице колеблется в пределах 65 - 70 лет. С учётом того, что пенсионный возраст установлен на отметке 65, значительная часть населения либо не доживает до пенсии, либо пользуется ею всего несколько лет.</w:t>
      </w:r>
    </w:p>
    <w:p w14:paraId="43B1B320" w14:textId="77777777" w:rsidR="00A96CFD" w:rsidRDefault="00A96CFD" w:rsidP="00A96CFD">
      <w:r>
        <w:t>В связи с этим возникает закономерный вопрос: возможно ли снижение пенсионного возраста в ближайшие годы?</w:t>
      </w:r>
    </w:p>
    <w:p w14:paraId="74BD76DF" w14:textId="77777777" w:rsidR="00A96CFD" w:rsidRDefault="00A96CFD" w:rsidP="00A96CFD">
      <w:r>
        <w:t>Депутат Милли Меджлиса Айдын Гусейнов заявил, что на данном этапе снижение пенсионного возраста не рассматривается как необходимая мера, поскольку официальные показатели средней продолжительности жизни по-прежнему считаются относительно высокими. При этом парламентарий не исключает возможности обсуждения механизмов досрочного использования накоплений в пенсионном фонде.</w:t>
      </w:r>
    </w:p>
    <w:p w14:paraId="71B0B4C7" w14:textId="77777777" w:rsidR="00A96CFD" w:rsidRDefault="00A96CFD" w:rsidP="00A96CFD">
      <w:r>
        <w:t>«Человек, не достигший пенсионного возраста, мог бы использовать свои накопления для лечения, важных выплат или в связи с рождением ребёнка. То есть целевое использование пенсионных накоплений до достижения пенсионного возраста для самых необходимых нужд представляется разумным. Однако для этого должны быть предусмотрены либо частные, либо добровольные отчисления в пенсионный фонд», - пояснил он.</w:t>
      </w:r>
    </w:p>
    <w:p w14:paraId="5A085178" w14:textId="77777777" w:rsidR="00A96CFD" w:rsidRDefault="00A96CFD" w:rsidP="00A96CFD">
      <w:r>
        <w:t>Член парламентского комитета по экономической политике, промышленности и предпринимательству Вугар Байрамов, в свою очередь, выступает за дифференцированный подход к пенсионному возрасту для мужчин и женщин. По его мнению, женщины должны иметь право выходить на пенсию раньше. Кроме того, необходимо пересмотреть подход к многодетным семьям и предоставить родителям, воспитывающим троих и более детей, возможность досрочного выхода на пенсию.</w:t>
      </w:r>
    </w:p>
    <w:p w14:paraId="506DDE04" w14:textId="77777777" w:rsidR="00A96CFD" w:rsidRDefault="00A96CFD" w:rsidP="00A96CFD">
      <w:r>
        <w:t>«В предпенсионном возрасте женщины особенно нуждаются в социальной поддержке. Поэтому было бы целесообразно установить для них более низкий пенсионный возраст по сравнению с мужчинами. Также мы предлагаем учитывать качественные критерии при определении права на пенсию. Например, для матерей-одиночек можно предусмотреть ещё более ранний пенсионный возраст», - подчеркнул депутат.</w:t>
      </w:r>
    </w:p>
    <w:p w14:paraId="53FC7AFE" w14:textId="77777777" w:rsidR="00A96CFD" w:rsidRDefault="00A96CFD" w:rsidP="00A96CFD">
      <w:r>
        <w:lastRenderedPageBreak/>
        <w:t>Экономист Рашад Гасанов считает, что досрочный выход на пенсию по возрасту может стать реальностью в перспективе. Однако для этого потребуется значительное повышение заработных плат и увеличение объёмов отчислений по социальному страхованию, чтобы сформировать устойчивую финансовую базу пенсионной системы.</w:t>
      </w:r>
    </w:p>
    <w:p w14:paraId="6BE9F00E" w14:textId="77777777" w:rsidR="00A96CFD" w:rsidRDefault="00A96CFD" w:rsidP="00A96CFD">
      <w:r>
        <w:t>«Если раньше в стране было около 1 миллиона 320 тысяч пенсионеров, то сейчас их число сократилось примерно до 1 миллиона 100 тысяч. То есть как абсолютное число пенсионеров, так и их доля в населении заметно уменьшились. Особенно ограничены возможности выхода на пенсию у мужчин, поскольку их средний возраст смерти довольно низкий. Можно сказать, что 47-48% мужчин умирают, не дожив до пенсионного возраста», - отметил эксперт.</w:t>
      </w:r>
    </w:p>
    <w:p w14:paraId="2A1F7BFC" w14:textId="77777777" w:rsidR="00A96CFD" w:rsidRDefault="00A96CFD" w:rsidP="00A96CFD">
      <w:r>
        <w:t>Напомним, что с 1 июля 2027 года пенсионный возраст в Азербайджане будет окончательно уравнен для мужчин и женщин и составит 65 лет. При этом эксперты считают, что оптимальный пенсионный порог должен находиться в диапазоне 60-62 лет.</w:t>
      </w:r>
    </w:p>
    <w:p w14:paraId="3206295F" w14:textId="149C2B36" w:rsidR="00A80CCE" w:rsidRPr="00B44E1C" w:rsidRDefault="001D3E14" w:rsidP="00A80CCE">
      <w:hyperlink r:id="rId46" w:history="1">
        <w:r w:rsidR="00A96CFD" w:rsidRPr="00606429">
          <w:rPr>
            <w:rStyle w:val="a3"/>
          </w:rPr>
          <w:t>https://media.az/society/snizhenie-pensionnogo-vozrasta-v-azerbajdzhane-ot-dosrochnyh-nakoplenij-do-differencirovannogo-podhoda</w:t>
        </w:r>
      </w:hyperlink>
      <w:r w:rsidR="00A96CFD" w:rsidRPr="00A96CFD">
        <w:t xml:space="preserve"> </w:t>
      </w:r>
    </w:p>
    <w:p w14:paraId="3024701F" w14:textId="738186B5" w:rsidR="007C69CA" w:rsidRPr="007C69CA" w:rsidRDefault="007C69CA" w:rsidP="007C69CA">
      <w:pPr>
        <w:pStyle w:val="2"/>
      </w:pPr>
      <w:bookmarkStart w:id="153" w:name="_Toc225922942"/>
      <w:r>
        <w:t>ТАСС, 31.03.2026</w:t>
      </w:r>
      <w:r w:rsidRPr="007C69CA">
        <w:t xml:space="preserve">, </w:t>
      </w:r>
      <w:r>
        <w:t>Депутат Рады Горбенко: на УКРАИНЕ может произойти коллапс при выплате пенсий</w:t>
      </w:r>
      <w:bookmarkEnd w:id="153"/>
    </w:p>
    <w:p w14:paraId="4B7816CA" w14:textId="22BF6BC0" w:rsidR="007C69CA" w:rsidRDefault="007C69CA" w:rsidP="007C69CA">
      <w:pPr>
        <w:pStyle w:val="3"/>
      </w:pPr>
      <w:bookmarkStart w:id="154" w:name="_Toc225922943"/>
      <w:r>
        <w:t>Украина через два месяца может столкнуться с коллапсом при выплате пенсий и зарплат социальным работникам, если Запад не предоставит ей финансовую помощь. Об этом заявил депутат Верховной рады Руслан Горбенко.</w:t>
      </w:r>
      <w:bookmarkEnd w:id="154"/>
    </w:p>
    <w:p w14:paraId="590F3101" w14:textId="77777777" w:rsidR="007C69CA" w:rsidRDefault="007C69CA" w:rsidP="007C69CA">
      <w:r>
        <w:t>"Что касается финансирования пенсий, соцвыплат, зарплат социальным работникам, то здесь действительно может произойти коллапс через два месяца, когда мы не получим своевременно дополнительной помощи - она заложена в нашем бюджете - от наших партнеров, в том числе это как раз помощь МВФ. Если взять кредит 90 млрд от Евросоюза, то 70% от этой суммы идет на закупку оружия", - сказал Горбенко в интервью украинскому YouTube-каналу "Суперпозиция".</w:t>
      </w:r>
    </w:p>
    <w:p w14:paraId="36D7CEB4" w14:textId="77777777" w:rsidR="007C69CA" w:rsidRDefault="007C69CA" w:rsidP="007C69CA">
      <w:r>
        <w:t>Он добавил, что "на войну деньги предусмотрены бюджетом". "Должна полностью остановиться экономика, для того чтобы у нас закончились деньги на финансирование наших военных", - добавил депутат.</w:t>
      </w:r>
    </w:p>
    <w:p w14:paraId="102192FB" w14:textId="77777777" w:rsidR="007C69CA" w:rsidRDefault="007C69CA" w:rsidP="007C69CA">
      <w:r>
        <w:t>Ранее издание "Украинская правда" сообщало, что Киев через два месяца может столкнуться с проблемами в финансировании военных и гражданских расходов, а у ЕС нет плана Б на случай блокировки кредита в размере 90 млрд. Издание Bloomberg со ссылкой на источники также давало неутешительный прогноз для Украины: без западной помощи она может через два месяца остаться без денег в бюджете.</w:t>
      </w:r>
    </w:p>
    <w:p w14:paraId="73105483" w14:textId="77777777" w:rsidR="007C69CA" w:rsidRDefault="007C69CA" w:rsidP="007C69CA">
      <w:r>
        <w:t>Блокировка кредита для Киева</w:t>
      </w:r>
    </w:p>
    <w:p w14:paraId="548721AC" w14:textId="77777777" w:rsidR="007C69CA" w:rsidRDefault="007C69CA" w:rsidP="007C69CA">
      <w:r>
        <w:t xml:space="preserve">Брюссель готовится к серьезному противостоянию с премьером Венгрии Виктором Орбаном по поводу блокировки Будапештом выделения Еврокомиссией финансирования Киеву в размере 90 млрд, в том числе может подать судебный иск против венгерского лидера. Выделение ЕС 90 млрд ( 60 млрд на оружие и 30 млрд на бюджетные нужды) на 2026 и 2027 год было согласовано на саммите сообщества в декабре 2025 года. План был подготовлен в качестве альтернативы провалившемуся </w:t>
      </w:r>
      <w:r>
        <w:lastRenderedPageBreak/>
        <w:t>замыслу экспроприировать почти 200 млрд российских активов и использовать их для финансирования конфликта на Украине.</w:t>
      </w:r>
    </w:p>
    <w:p w14:paraId="5F239587" w14:textId="77777777" w:rsidR="007C69CA" w:rsidRDefault="007C69CA" w:rsidP="007C69CA">
      <w:r>
        <w:t>Будапешт и Братислава в феврале заблокировали финансирование для Киева и принятие 20-го пакета санкций против России. Премьер Венгрии заверил, что вето отменено не будет и он не допустит предоставления Украине кредита до тех пор, пока она не возобновит поставки российской нефти по трубопроводу "Дружба".</w:t>
      </w:r>
    </w:p>
    <w:p w14:paraId="16623FB9" w14:textId="0CF2CE64" w:rsidR="00A96CFD" w:rsidRPr="007C69CA" w:rsidRDefault="001D3E14" w:rsidP="007C69CA">
      <w:hyperlink r:id="rId47" w:history="1">
        <w:r w:rsidR="007C69CA" w:rsidRPr="00300B3F">
          <w:rPr>
            <w:rStyle w:val="a3"/>
          </w:rPr>
          <w:t>https://tass.ru/mezhdunarodnaya-panorama/26955081</w:t>
        </w:r>
      </w:hyperlink>
      <w:r w:rsidR="007C69CA" w:rsidRPr="007C69CA">
        <w:t xml:space="preserve"> </w:t>
      </w:r>
    </w:p>
    <w:p w14:paraId="312CE7A5" w14:textId="77777777" w:rsidR="007C69CA" w:rsidRPr="007C69CA" w:rsidRDefault="007C69CA" w:rsidP="007C69CA"/>
    <w:p w14:paraId="0F91D1CE" w14:textId="77777777" w:rsidR="00111D7C" w:rsidRPr="00F57451" w:rsidRDefault="00111D7C" w:rsidP="00111D7C">
      <w:pPr>
        <w:pStyle w:val="10"/>
      </w:pPr>
      <w:bookmarkStart w:id="155" w:name="_Toc99271715"/>
      <w:bookmarkStart w:id="156" w:name="_Toc99318660"/>
      <w:bookmarkStart w:id="157" w:name="_Toc165991080"/>
      <w:bookmarkStart w:id="158" w:name="_Toc225922944"/>
      <w:r w:rsidRPr="00F57451">
        <w:t>Новости пенсионной отрасли стран дальнего зарубежья</w:t>
      </w:r>
      <w:bookmarkEnd w:id="155"/>
      <w:bookmarkEnd w:id="156"/>
      <w:bookmarkEnd w:id="157"/>
      <w:bookmarkEnd w:id="158"/>
    </w:p>
    <w:p w14:paraId="29A1C5FA" w14:textId="41179429" w:rsidR="00BC3722" w:rsidRPr="00F57451" w:rsidRDefault="00BC3722" w:rsidP="00BC3722">
      <w:pPr>
        <w:pStyle w:val="2"/>
      </w:pPr>
      <w:bookmarkStart w:id="159" w:name="_Toc225922945"/>
      <w:r w:rsidRPr="00F57451">
        <w:t>Vietnam.vn, 31.03.2026, Порядок участия в дополнительном пенсионном страховании</w:t>
      </w:r>
      <w:bookmarkEnd w:id="159"/>
    </w:p>
    <w:p w14:paraId="3E34DDC3" w14:textId="77777777" w:rsidR="00BC3722" w:rsidRPr="00F57451" w:rsidRDefault="00BC3722" w:rsidP="00692FFD">
      <w:pPr>
        <w:pStyle w:val="3"/>
      </w:pPr>
      <w:bookmarkStart w:id="160" w:name="_Toc225922946"/>
      <w:r w:rsidRPr="00F57451">
        <w:t>Правительство издало Постановление № 85/2026/ND-CP о дополнительном пенсионном страховании. Особое внимание уделяется положениям, касающимся предметов, методов и процедур участия в дополнительном пенсионном страховании.</w:t>
      </w:r>
      <w:bookmarkEnd w:id="160"/>
    </w:p>
    <w:p w14:paraId="0D2C68CB" w14:textId="77777777" w:rsidR="00BC3722" w:rsidRPr="00F57451" w:rsidRDefault="00BC3722" w:rsidP="00BC3722">
      <w:r w:rsidRPr="00F57451">
        <w:t>Закон о социальном страховании предусматривает, что дополнительное пенсионное страхование является добровольным видом страхования, основанным на рыночных принципах и направленным на дополнение обязательной системы социального пенсионного страхования. Оно предусматривает механизм создания фонда за счет взносов работодателей или как работодателей, так и работников.</w:t>
      </w:r>
    </w:p>
    <w:p w14:paraId="7BBCFD3F" w14:textId="77777777" w:rsidR="00BC3722" w:rsidRPr="00F57451" w:rsidRDefault="00BC3722" w:rsidP="00BC3722">
      <w:r w:rsidRPr="00F57451">
        <w:t>Взносы в дополнительный пенсионный страховой фонд управляются через индивидуальные пенсионные счета.</w:t>
      </w:r>
    </w:p>
    <w:p w14:paraId="1C4C615C" w14:textId="77777777" w:rsidR="00BC3722" w:rsidRPr="00F57451" w:rsidRDefault="00BC3722" w:rsidP="00BC3722">
      <w:r w:rsidRPr="00F57451">
        <w:t>Размер выплаты по дополнительному пенсионному страхованию определяется исходя из остатка на пенсионном счете физического лица на момент выплаты, накопленного в результате инвестиционной деятельности фонда дополнительного пенсионного страхования в соответствии с рыночными принципами.</w:t>
      </w:r>
    </w:p>
    <w:p w14:paraId="393FC97C" w14:textId="77777777" w:rsidR="00BC3722" w:rsidRPr="00F57451" w:rsidRDefault="00BC3722" w:rsidP="00BC3722">
      <w:r w:rsidRPr="00F57451">
        <w:t>Настоящий Указ регулирует дополнительное пенсионное страхование в соответствии с пунктом 3 статьи 127 Закона о социальном страховании, включая: участие в дополнительном пенсионном страховании, создание, управление и инвестирование фондов дополнительного пенсионного страхования; предприятия, управляющие фондами дополнительного пенсионного страхования; и обязанности соответствующих органов и организаций.</w:t>
      </w:r>
    </w:p>
    <w:p w14:paraId="5F216353" w14:textId="77777777" w:rsidR="00BC3722" w:rsidRPr="00F57451" w:rsidRDefault="00BC3722" w:rsidP="00BC3722">
      <w:r w:rsidRPr="00F57451">
        <w:t>Настоящий Указ не регулирует следующие вопросы:</w:t>
      </w:r>
    </w:p>
    <w:p w14:paraId="1EEC59B8" w14:textId="77777777" w:rsidR="00BC3722" w:rsidRPr="00F57451" w:rsidRDefault="00BC3722" w:rsidP="00BC3722">
      <w:r w:rsidRPr="00F57451">
        <w:t>Обязательное и добровольное социальное страхование регулируются Законом о социальном страховании.</w:t>
      </w:r>
    </w:p>
    <w:p w14:paraId="6C3AB744" w14:textId="77777777" w:rsidR="00BC3722" w:rsidRPr="00F57451" w:rsidRDefault="00BC3722" w:rsidP="00BC3722">
      <w:r w:rsidRPr="00F57451">
        <w:t>Страховые компании предоставляют продукты пенсионного страхования в соответствии с Законом о страховом бизнесе и его руководящими документами.</w:t>
      </w:r>
    </w:p>
    <w:p w14:paraId="23959A39" w14:textId="77777777" w:rsidR="00BC3722" w:rsidRPr="00F57451" w:rsidRDefault="00BC3722" w:rsidP="00BC3722">
      <w:r w:rsidRPr="00F57451">
        <w:lastRenderedPageBreak/>
        <w:t>Деятельность компаний, управляющих инвестиционными фондами, по управлению ими регулируется законодательством о ценных бумагах.</w:t>
      </w:r>
    </w:p>
    <w:p w14:paraId="3D4A538D" w14:textId="77777777" w:rsidR="00BC3722" w:rsidRPr="00F57451" w:rsidRDefault="00BC3722" w:rsidP="00BC3722">
      <w:r w:rsidRPr="00F57451">
        <w:t>Размер дополнительных взносов в пенсионный фонд определяется по добровольному соглашению между работодателем и работником.</w:t>
      </w:r>
    </w:p>
    <w:p w14:paraId="67740FB4" w14:textId="77777777" w:rsidR="00BC3722" w:rsidRPr="00F57451" w:rsidRDefault="00BC3722" w:rsidP="00BC3722">
      <w:r w:rsidRPr="00F57451">
        <w:t>В отношении положений об участии в дополнительном пенсионном страховании Указ предусматривает следующее:</w:t>
      </w:r>
    </w:p>
    <w:p w14:paraId="6A8B512B" w14:textId="77777777" w:rsidR="00BC3722" w:rsidRPr="00F57451" w:rsidRDefault="00BC3722" w:rsidP="00BC3722">
      <w:r w:rsidRPr="00F57451">
        <w:t>Целевая группа для дополнительного пенсионного страхования включает работодателей и работников, которые уже участвовали в обязательном социальном страховании в соответствии со статьей 2 Закона о социальном страховании. Эти лица могут добровольно участвовать в дополнительном пенсионном страховании, осуществляемом компаниями по управлению пенсионными фондами через своих работодателей.</w:t>
      </w:r>
    </w:p>
    <w:p w14:paraId="7DB5C438" w14:textId="77777777" w:rsidR="00BC3722" w:rsidRPr="00F57451" w:rsidRDefault="00BC3722" w:rsidP="00BC3722">
      <w:r w:rsidRPr="00F57451">
        <w:t>В указе оговаривается, что участие в дополнительном пенсионном страховании не является обязательным условием для приема на работу, подписания или продления трудовых договоров; работодателям запрещается дискриминировать или препятствовать законным правам и интересам сотрудников посредством участия в дополнительном пенсионном страховании. Работодателям запрещается связывать участие в дополнительном пенсионном страховании с политикой вознаграждения компании, оценкой эффективности работы и социальными льготами для сотрудников.</w:t>
      </w:r>
    </w:p>
    <w:p w14:paraId="4135A43C" w14:textId="77777777" w:rsidR="00BC3722" w:rsidRPr="00F57451" w:rsidRDefault="00BC3722" w:rsidP="00BC3722">
      <w:r w:rsidRPr="00F57451">
        <w:t>Размер дополнительных взносов в пенсионный фонд согласовывается добровольно работодателем и работником.</w:t>
      </w:r>
    </w:p>
    <w:p w14:paraId="41EA706E" w14:textId="77777777" w:rsidR="00BC3722" w:rsidRPr="00F57451" w:rsidRDefault="00BC3722" w:rsidP="00BC3722">
      <w:r w:rsidRPr="00F57451">
        <w:t>Исходя из требований к управлению персоналом и финансовых возможностей, работодатели обязаны разработать письменное соглашение между работниками и работодателями относительно участия в дополнительном пенсионном страховании и вносить взносы в дополнительное пенсионное страхование своих сотрудников в соответствии с этим соглашением.</w:t>
      </w:r>
    </w:p>
    <w:p w14:paraId="59E8159C" w14:textId="77777777" w:rsidR="00BC3722" w:rsidRPr="00F57451" w:rsidRDefault="00BC3722" w:rsidP="00BC3722">
      <w:r w:rsidRPr="00F57451">
        <w:t>Условия участия сотрудников в дополнительном пенсионном страховании и получения взносов работодателя, а также инвестиционной прибыли от этих взносов должны быть четко оговорены в письменном соглашении между работодателем и сотрудником. Если работодатель устанавливает минимальный стаж работы сотрудника, он не должен превышать 5 лет.(*)</w:t>
      </w:r>
    </w:p>
    <w:p w14:paraId="3791DFDC" w14:textId="77777777" w:rsidR="00BC3722" w:rsidRPr="00F57451" w:rsidRDefault="00BC3722" w:rsidP="00BC3722">
      <w:r w:rsidRPr="00F57451">
        <w:t>Сотрудники, участвующие в дополнительном пенсионном страховании, имеют право на взнос работодателя и доход от инвестиций, полученных от этого взноса, если они соответствуют условиям, указанным в (*), или если они подпадают под один из следующих случаев:</w:t>
      </w:r>
    </w:p>
    <w:p w14:paraId="7245BAC2" w14:textId="77777777" w:rsidR="00BC3722" w:rsidRPr="00F57451" w:rsidRDefault="00BC3722" w:rsidP="00BC3722">
      <w:r w:rsidRPr="00F57451">
        <w:t>а) Умер.</w:t>
      </w:r>
    </w:p>
    <w:p w14:paraId="781A9B62" w14:textId="77777777" w:rsidR="00BC3722" w:rsidRPr="00F57451" w:rsidRDefault="00BC3722" w:rsidP="00BC3722">
      <w:r w:rsidRPr="00F57451">
        <w:t>б) В настоящее время страдает одним из следующих заболеваний: рак, полиомиелит, декомпенсированный цирроз печени, тяжелый туберкулез, СПИД.</w:t>
      </w:r>
    </w:p>
    <w:p w14:paraId="2FC808FF" w14:textId="77777777" w:rsidR="00BC3722" w:rsidRPr="00F57451" w:rsidRDefault="00BC3722" w:rsidP="00BC3722">
      <w:r w:rsidRPr="00F57451">
        <w:t>c) Снижение трудоспособности на 81% и более; лица с тяжелыми формами инвалидности.</w:t>
      </w:r>
    </w:p>
    <w:p w14:paraId="280DE4FF" w14:textId="77777777" w:rsidR="00BC3722" w:rsidRPr="00F57451" w:rsidRDefault="00BC3722" w:rsidP="00BC3722">
      <w:r w:rsidRPr="00F57451">
        <w:t>d) Иностранные работники, которые больше не проживают во Вьетнаме, или чьи разрешения на работу, профессиональные сертификаты или лицензии истекли и не были продлены.</w:t>
      </w:r>
    </w:p>
    <w:p w14:paraId="3816D39E" w14:textId="77777777" w:rsidR="00BC3722" w:rsidRPr="00F57451" w:rsidRDefault="00BC3722" w:rsidP="00BC3722">
      <w:r w:rsidRPr="00F57451">
        <w:lastRenderedPageBreak/>
        <w:t>Порядок участия в дополнительном пенсионном страховании</w:t>
      </w:r>
    </w:p>
    <w:p w14:paraId="5EC12B17" w14:textId="77777777" w:rsidR="00BC3722" w:rsidRPr="00F57451" w:rsidRDefault="00BC3722" w:rsidP="00BC3722">
      <w:r w:rsidRPr="00F57451">
        <w:t>В указе предусмотрено, что работодатели обязаны составлять письменные соглашения, уведомлять об этом сотрудников и запрашивать у них отзывы.</w:t>
      </w:r>
    </w:p>
    <w:p w14:paraId="339EF144" w14:textId="77777777" w:rsidR="00BC3722" w:rsidRPr="00F57451" w:rsidRDefault="00BC3722" w:rsidP="00BC3722">
      <w:r w:rsidRPr="00F57451">
        <w:t>После достижения соглашения работодатель заключает с каждым работником письменное соглашение об участии в дополнительном пенсионном страховании или заключает его с председателем профсоюза после консультаций с коллективом работников, исходя из принципов добровольности, равенства, добросовестности, сотрудничества и честности.</w:t>
      </w:r>
    </w:p>
    <w:p w14:paraId="739A845C" w14:textId="77777777" w:rsidR="00BC3722" w:rsidRPr="00F57451" w:rsidRDefault="00BC3722" w:rsidP="00BC3722">
      <w:r w:rsidRPr="00F57451">
        <w:t>Основное содержание соглашения должно соответствовать положениям Приложения II, изданного вместе с настоящим Указом.</w:t>
      </w:r>
    </w:p>
    <w:p w14:paraId="09D4A247" w14:textId="77777777" w:rsidR="00BC3722" w:rsidRPr="00F57451" w:rsidRDefault="00BC3722" w:rsidP="00BC3722">
      <w:r w:rsidRPr="00F57451">
        <w:t>Работодатели заключают договоры с компаниями по управлению пенсионными фондами для участия в дополнительных программах пенсионного страхования. На основе списка сотрудников, участвующих в программе, компания по управлению пенсионными фондами открывает индивидуальные пенсионные счета для каждого сотрудника.</w:t>
      </w:r>
    </w:p>
    <w:p w14:paraId="3D624427" w14:textId="77777777" w:rsidR="00BC3722" w:rsidRPr="00F57451" w:rsidRDefault="00BC3722" w:rsidP="00BC3722">
      <w:r w:rsidRPr="00F57451">
        <w:t>На основании зарегистрированной дополнительной программы пенсионного страхования и письменного соглашения с работником работодатель перечисляет свой взнос (если таковой имеется) и доверенный взнос работника (если таковой имеется) в фонд дополнительного пенсионного страхования и информирует управляющую компанию пенсионного фонда о сумме взносов за каждого работника в соответствии с установленными правилами.</w:t>
      </w:r>
    </w:p>
    <w:p w14:paraId="7DDD5525" w14:textId="77777777" w:rsidR="00BC3722" w:rsidRPr="00F57451" w:rsidRDefault="00BC3722" w:rsidP="00BC3722">
      <w:r w:rsidRPr="00F57451">
        <w:t>Взносы на индивидуальный пенсионный счет каждого сотрудника, как это предусмотрено правилами, включают в себя:</w:t>
      </w:r>
    </w:p>
    <w:p w14:paraId="2F186980" w14:textId="77777777" w:rsidR="00BC3722" w:rsidRPr="00F57451" w:rsidRDefault="00BC3722" w:rsidP="00BC3722">
      <w:r w:rsidRPr="00F57451">
        <w:t>а) Взносы, внесенные работодателем в счет работника (если таковые имеются).</w:t>
      </w:r>
    </w:p>
    <w:p w14:paraId="56940D1E" w14:textId="77777777" w:rsidR="00BC3722" w:rsidRPr="00F57451" w:rsidRDefault="00BC3722" w:rsidP="00BC3722">
      <w:r w:rsidRPr="00F57451">
        <w:t>б) Взносы сотрудников (если таковые имеются).</w:t>
      </w:r>
    </w:p>
    <w:p w14:paraId="08C82BE4" w14:textId="77777777" w:rsidR="00BC3722" w:rsidRPr="00F57451" w:rsidRDefault="00BC3722" w:rsidP="00BC3722">
      <w:r w:rsidRPr="00F57451">
        <w:t>Настоящий Указ вступает в силу с 10 мая 2026 года и заменяет собой Указ № 88/2016/ND-CP от 1 июля 2016 года Правительства о программе добровольного дополнительного выхода на пенсию.</w:t>
      </w:r>
    </w:p>
    <w:p w14:paraId="24F499BA" w14:textId="553D7A87" w:rsidR="00BC3722" w:rsidRPr="00F57451" w:rsidRDefault="001D3E14" w:rsidP="00BC3722">
      <w:hyperlink r:id="rId48" w:history="1">
        <w:r w:rsidR="00BC3722" w:rsidRPr="00F57451">
          <w:rPr>
            <w:rStyle w:val="a3"/>
          </w:rPr>
          <w:t>https://www.vietnam.vn/ru/quy-trinh-tham-gia-bao-hiem-huu-tri-bo-sung</w:t>
        </w:r>
      </w:hyperlink>
      <w:r w:rsidR="00BC3722" w:rsidRPr="00F57451">
        <w:t xml:space="preserve"> </w:t>
      </w:r>
    </w:p>
    <w:p w14:paraId="56026851" w14:textId="64226C46" w:rsidR="00B803D5" w:rsidRPr="00F57451" w:rsidRDefault="00B803D5" w:rsidP="00B803D5">
      <w:r w:rsidRPr="00F57451">
        <w:t xml:space="preserve"> </w:t>
      </w:r>
    </w:p>
    <w:p w14:paraId="5795C68A" w14:textId="778A63E1" w:rsidR="00D31D95" w:rsidRPr="00F57451" w:rsidRDefault="00D31D95" w:rsidP="00D31D95">
      <w:r w:rsidRPr="00F57451">
        <w:t xml:space="preserve"> </w:t>
      </w:r>
    </w:p>
    <w:p w14:paraId="12CC8FA6" w14:textId="77777777" w:rsidR="00B45200" w:rsidRPr="00F57451" w:rsidRDefault="00B45200" w:rsidP="00B45200">
      <w:pPr>
        <w:pStyle w:val="2"/>
      </w:pPr>
      <w:bookmarkStart w:id="161" w:name="_Toc225922947"/>
      <w:bookmarkEnd w:id="118"/>
      <w:r w:rsidRPr="00F57451">
        <w:t>Белта, 31.03.2026, В Польше с 1 апреля снизится размер пенсии для новых пенсионеров</w:t>
      </w:r>
      <w:bookmarkEnd w:id="161"/>
      <w:r w:rsidRPr="00F57451">
        <w:t xml:space="preserve"> </w:t>
      </w:r>
    </w:p>
    <w:p w14:paraId="4CAFA01B" w14:textId="77777777" w:rsidR="00B45200" w:rsidRPr="00F57451" w:rsidRDefault="00B45200" w:rsidP="00692FFD">
      <w:pPr>
        <w:pStyle w:val="3"/>
      </w:pPr>
      <w:bookmarkStart w:id="162" w:name="_Toc225922948"/>
      <w:r w:rsidRPr="00F57451">
        <w:t>В Польше с 1 апреля снизится размер пенсии для граждан страны, которые в этом году достигнут пенсионного возраста. Об этом пишет издание Fakt.</w:t>
      </w:r>
      <w:bookmarkEnd w:id="162"/>
    </w:p>
    <w:p w14:paraId="089E0C9F" w14:textId="77777777" w:rsidR="00B45200" w:rsidRPr="00F57451" w:rsidRDefault="00B45200" w:rsidP="00B45200">
      <w:r w:rsidRPr="00F57451">
        <w:t xml:space="preserve">Произойдет это потому, что Управление социального страхования (ZUS) будет рассчитывать пенсии по новым таблицам. В частности, изменения коснутся женщин, родившихся в 1966 году, и мужчин, родившихся в 1961 году, которые в 2026 году достигнут пенсионного возраста. Новые выплаты для этих лиц будут на несколько сотен злотых меньше в год, отмечает издание. </w:t>
      </w:r>
    </w:p>
    <w:p w14:paraId="3256D6F3" w14:textId="77777777" w:rsidR="00B45200" w:rsidRPr="00F57451" w:rsidRDefault="00B45200" w:rsidP="00B45200">
      <w:r w:rsidRPr="00F57451">
        <w:lastRenderedPageBreak/>
        <w:t xml:space="preserve">При расчете пенсии Управление социального страхования учитывает накопленный капитал на счете застрахованного лица и делит его на ожидаемую продолжительность жизни. </w:t>
      </w:r>
    </w:p>
    <w:p w14:paraId="4881020B" w14:textId="77777777" w:rsidR="00B45200" w:rsidRPr="00F57451" w:rsidRDefault="00B45200" w:rsidP="00B45200">
      <w:r w:rsidRPr="00F57451">
        <w:t>Новые правила распространяются на лиц, подавших заявление на пенсию в период с 1 апреля 2026 года по 31 марта следующего года.</w:t>
      </w:r>
    </w:p>
    <w:p w14:paraId="18382AB4" w14:textId="77777777" w:rsidR="00B45200" w:rsidRPr="00F57451" w:rsidRDefault="00B45200" w:rsidP="00B45200">
      <w:r w:rsidRPr="00F57451">
        <w:t>Снижение пенсий происходит на фоне значительного роста стоимости жизни в Польше. Из-за подорожания электричества и газа увеличиваются расходы поляков на эксплуатацию жилья, также бьют рекорды цены на топливо на польских заправках.</w:t>
      </w:r>
    </w:p>
    <w:p w14:paraId="682A7CE9" w14:textId="0550E7FD" w:rsidR="00CA32BC" w:rsidRPr="00F57451" w:rsidRDefault="001D3E14" w:rsidP="00B45200">
      <w:hyperlink r:id="rId49" w:history="1">
        <w:r w:rsidR="00B45200" w:rsidRPr="00F57451">
          <w:rPr>
            <w:rStyle w:val="a3"/>
          </w:rPr>
          <w:t>https://belta.by/world/view/v-polshe-s-1-aprelja-snizitsja-razmer-pensii-dlja-novyh-pensionerov-772679-2026/</w:t>
        </w:r>
      </w:hyperlink>
    </w:p>
    <w:p w14:paraId="55A043D2" w14:textId="77777777" w:rsidR="00B45200" w:rsidRPr="00F57451" w:rsidRDefault="00B45200" w:rsidP="00B45200"/>
    <w:sectPr w:rsidR="00B45200" w:rsidRPr="00F57451"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D1032" w14:textId="77777777" w:rsidR="001D3E14" w:rsidRDefault="001D3E14">
      <w:r>
        <w:separator/>
      </w:r>
    </w:p>
  </w:endnote>
  <w:endnote w:type="continuationSeparator" w:id="0">
    <w:p w14:paraId="643F29EF" w14:textId="77777777" w:rsidR="001D3E14" w:rsidRDefault="001D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7E7B85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051972" w:rsidRPr="00051972">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CE73" w14:textId="77777777" w:rsidR="001D3E14" w:rsidRDefault="001D3E14">
      <w:r>
        <w:separator/>
      </w:r>
    </w:p>
  </w:footnote>
  <w:footnote w:type="continuationSeparator" w:id="0">
    <w:p w14:paraId="68EA2BC7" w14:textId="77777777" w:rsidR="001D3E14" w:rsidRDefault="001D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52566"/>
    <w:multiLevelType w:val="singleLevel"/>
    <w:tmpl w:val="002C1A36"/>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F053E67"/>
    <w:multiLevelType w:val="singleLevel"/>
    <w:tmpl w:val="6A141566"/>
    <w:lvl w:ilvl="0">
      <w:start w:val="1"/>
      <w:numFmt w:val="decimal"/>
      <w:lvlText w:val="%1."/>
      <w:lvlJc w:val="left"/>
      <w:pPr>
        <w:ind w:left="42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29"/>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8"/>
  </w:num>
  <w:num w:numId="25">
    <w:abstractNumId w:val="21"/>
  </w:num>
  <w:num w:numId="26">
    <w:abstractNumId w:val="14"/>
  </w:num>
  <w:num w:numId="27">
    <w:abstractNumId w:val="12"/>
  </w:num>
  <w:num w:numId="28">
    <w:abstractNumId w:val="24"/>
  </w:num>
  <w:num w:numId="29">
    <w:abstractNumId w:val="25"/>
  </w:num>
  <w:num w:numId="30">
    <w:abstractNumId w:val="15"/>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23"/>
    <w:lvlOverride w:ilvl="0">
      <w:startOverride w:val="1"/>
    </w:lvlOverride>
  </w:num>
  <w:num w:numId="36">
    <w:abstractNumId w:val="10"/>
    <w:lvlOverride w:ilvl="0">
      <w:startOverride w:val="1"/>
    </w:lvlOverride>
  </w:num>
  <w:num w:numId="3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00D8"/>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6C5"/>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972"/>
    <w:rsid w:val="00051AC6"/>
    <w:rsid w:val="000536D6"/>
    <w:rsid w:val="00053F0D"/>
    <w:rsid w:val="000551CD"/>
    <w:rsid w:val="00055295"/>
    <w:rsid w:val="00056890"/>
    <w:rsid w:val="00056FB7"/>
    <w:rsid w:val="00056FC1"/>
    <w:rsid w:val="00057AFF"/>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6513"/>
    <w:rsid w:val="00067548"/>
    <w:rsid w:val="00067BB4"/>
    <w:rsid w:val="00067F39"/>
    <w:rsid w:val="00071D93"/>
    <w:rsid w:val="000720C5"/>
    <w:rsid w:val="000726EE"/>
    <w:rsid w:val="00072BE2"/>
    <w:rsid w:val="00073070"/>
    <w:rsid w:val="00073671"/>
    <w:rsid w:val="0007372A"/>
    <w:rsid w:val="00073790"/>
    <w:rsid w:val="000740B6"/>
    <w:rsid w:val="000749A3"/>
    <w:rsid w:val="00074A8F"/>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72C"/>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C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0C5"/>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C3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039C"/>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3E14"/>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2718"/>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A1A"/>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105"/>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7193"/>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28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37F44"/>
    <w:rsid w:val="0044012E"/>
    <w:rsid w:val="004404C9"/>
    <w:rsid w:val="0044092A"/>
    <w:rsid w:val="0044192D"/>
    <w:rsid w:val="004427A7"/>
    <w:rsid w:val="00442813"/>
    <w:rsid w:val="00445A6C"/>
    <w:rsid w:val="00445DF0"/>
    <w:rsid w:val="00445FB0"/>
    <w:rsid w:val="00446666"/>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2BD1"/>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1C89"/>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6C7"/>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5C3B"/>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A17"/>
    <w:rsid w:val="005D3EF6"/>
    <w:rsid w:val="005D4886"/>
    <w:rsid w:val="005D4C6F"/>
    <w:rsid w:val="005D4DC5"/>
    <w:rsid w:val="005D4E1C"/>
    <w:rsid w:val="005D4E47"/>
    <w:rsid w:val="005D5533"/>
    <w:rsid w:val="005D6614"/>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2DE"/>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2FFD"/>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968"/>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1FA"/>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67084"/>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763"/>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9CA"/>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6B37"/>
    <w:rsid w:val="0080780B"/>
    <w:rsid w:val="00807C31"/>
    <w:rsid w:val="008114CA"/>
    <w:rsid w:val="0081182E"/>
    <w:rsid w:val="00812EC9"/>
    <w:rsid w:val="008131F8"/>
    <w:rsid w:val="0081339B"/>
    <w:rsid w:val="00813810"/>
    <w:rsid w:val="0081450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3C30"/>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244"/>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2244"/>
    <w:rsid w:val="008A4114"/>
    <w:rsid w:val="008A5AF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E6E51"/>
    <w:rsid w:val="008E7B4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4BFF"/>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CB2"/>
    <w:rsid w:val="00943EED"/>
    <w:rsid w:val="0094491C"/>
    <w:rsid w:val="00944D0A"/>
    <w:rsid w:val="00945477"/>
    <w:rsid w:val="00945484"/>
    <w:rsid w:val="0094572A"/>
    <w:rsid w:val="009458BC"/>
    <w:rsid w:val="00945E97"/>
    <w:rsid w:val="0094633B"/>
    <w:rsid w:val="0094725A"/>
    <w:rsid w:val="00947A2F"/>
    <w:rsid w:val="00947E52"/>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5C8"/>
    <w:rsid w:val="0095784D"/>
    <w:rsid w:val="00957A4C"/>
    <w:rsid w:val="00957ED2"/>
    <w:rsid w:val="00961242"/>
    <w:rsid w:val="009612A9"/>
    <w:rsid w:val="009612B1"/>
    <w:rsid w:val="00961459"/>
    <w:rsid w:val="0096175D"/>
    <w:rsid w:val="00961B37"/>
    <w:rsid w:val="00963768"/>
    <w:rsid w:val="0096382E"/>
    <w:rsid w:val="00963D7D"/>
    <w:rsid w:val="00964AC9"/>
    <w:rsid w:val="00964BD2"/>
    <w:rsid w:val="00966862"/>
    <w:rsid w:val="0096696B"/>
    <w:rsid w:val="00966D42"/>
    <w:rsid w:val="00966EB9"/>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540"/>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5F46"/>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4C7D"/>
    <w:rsid w:val="00A45612"/>
    <w:rsid w:val="00A46B62"/>
    <w:rsid w:val="00A46F83"/>
    <w:rsid w:val="00A477FB"/>
    <w:rsid w:val="00A4789B"/>
    <w:rsid w:val="00A479D4"/>
    <w:rsid w:val="00A50375"/>
    <w:rsid w:val="00A5109A"/>
    <w:rsid w:val="00A5281A"/>
    <w:rsid w:val="00A53776"/>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6E"/>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CCE"/>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42A"/>
    <w:rsid w:val="00A96CFD"/>
    <w:rsid w:val="00AA0271"/>
    <w:rsid w:val="00AA0A35"/>
    <w:rsid w:val="00AA113D"/>
    <w:rsid w:val="00AA1354"/>
    <w:rsid w:val="00AA1421"/>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0C"/>
    <w:rsid w:val="00AB6BE8"/>
    <w:rsid w:val="00AB6C70"/>
    <w:rsid w:val="00AB735F"/>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6BC"/>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856"/>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44A"/>
    <w:rsid w:val="00B440BB"/>
    <w:rsid w:val="00B444D7"/>
    <w:rsid w:val="00B448A6"/>
    <w:rsid w:val="00B44AD0"/>
    <w:rsid w:val="00B44E1C"/>
    <w:rsid w:val="00B45200"/>
    <w:rsid w:val="00B454DF"/>
    <w:rsid w:val="00B45632"/>
    <w:rsid w:val="00B4688E"/>
    <w:rsid w:val="00B46990"/>
    <w:rsid w:val="00B470C6"/>
    <w:rsid w:val="00B477D1"/>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5"/>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35A"/>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722"/>
    <w:rsid w:val="00BC3B4A"/>
    <w:rsid w:val="00BC4177"/>
    <w:rsid w:val="00BC4730"/>
    <w:rsid w:val="00BC4B23"/>
    <w:rsid w:val="00BC4D83"/>
    <w:rsid w:val="00BC500F"/>
    <w:rsid w:val="00BC559A"/>
    <w:rsid w:val="00BC57A5"/>
    <w:rsid w:val="00BC6053"/>
    <w:rsid w:val="00BC6447"/>
    <w:rsid w:val="00BC6484"/>
    <w:rsid w:val="00BC7037"/>
    <w:rsid w:val="00BC7592"/>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20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4792"/>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2A2"/>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1E8"/>
    <w:rsid w:val="00CC4D19"/>
    <w:rsid w:val="00CC4EB1"/>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5FF5"/>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D95"/>
    <w:rsid w:val="00D31EDA"/>
    <w:rsid w:val="00D3353E"/>
    <w:rsid w:val="00D34468"/>
    <w:rsid w:val="00D353F4"/>
    <w:rsid w:val="00D35705"/>
    <w:rsid w:val="00D35860"/>
    <w:rsid w:val="00D35FCF"/>
    <w:rsid w:val="00D36075"/>
    <w:rsid w:val="00D36D5B"/>
    <w:rsid w:val="00D370C6"/>
    <w:rsid w:val="00D3794A"/>
    <w:rsid w:val="00D379E5"/>
    <w:rsid w:val="00D403C8"/>
    <w:rsid w:val="00D40589"/>
    <w:rsid w:val="00D40648"/>
    <w:rsid w:val="00D40EEE"/>
    <w:rsid w:val="00D415BE"/>
    <w:rsid w:val="00D43187"/>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94"/>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32AF"/>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84B"/>
    <w:rsid w:val="00DE28A8"/>
    <w:rsid w:val="00DE2B77"/>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9D5"/>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0F0C"/>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6026"/>
    <w:rsid w:val="00EA7C10"/>
    <w:rsid w:val="00EA7DA0"/>
    <w:rsid w:val="00EA7F15"/>
    <w:rsid w:val="00EB066E"/>
    <w:rsid w:val="00EB1E23"/>
    <w:rsid w:val="00EB21E3"/>
    <w:rsid w:val="00EB256D"/>
    <w:rsid w:val="00EB2828"/>
    <w:rsid w:val="00EB31FC"/>
    <w:rsid w:val="00EB3361"/>
    <w:rsid w:val="00EB494F"/>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6D7"/>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451"/>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771"/>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2C7"/>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502"/>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37F4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AF26BC"/>
    <w:rPr>
      <w:color w:val="605E5C"/>
      <w:shd w:val="clear" w:color="auto" w:fill="E1DFDD"/>
    </w:rPr>
  </w:style>
  <w:style w:type="character" w:customStyle="1" w:styleId="50">
    <w:name w:val="Заголовок 5 Знак"/>
    <w:basedOn w:val="a0"/>
    <w:link w:val="5"/>
    <w:semiHidden/>
    <w:rsid w:val="00437F4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ru/investicii/558185-effekt-besplatnyh-deneg-cto-privleklo-klientov-v-programmu-dolgosrocnyh-sberezenij" TargetMode="External"/><Relationship Id="rId18" Type="http://schemas.openxmlformats.org/officeDocument/2006/relationships/hyperlink" Target="https://yurga72.ru/news/209363.html" TargetMode="External"/><Relationship Id="rId26" Type="http://schemas.openxmlformats.org/officeDocument/2006/relationships/hyperlink" Target="https://tass.ru/obschestvo/26956607" TargetMode="External"/><Relationship Id="rId39" Type="http://schemas.openxmlformats.org/officeDocument/2006/relationships/hyperlink" Target="https://rg.ru/2026/03/31/issledovanie-finuniversiteta-rossiiane-rasschityvaiut-zhit-do-96-100-let.html" TargetMode="External"/><Relationship Id="rId21" Type="http://schemas.openxmlformats.org/officeDocument/2006/relationships/hyperlink" Target="https://rg.ru/2026/03/31/v-gosdume-rasskazali-kak-rasschitat-socpensiiu-posle-povysheniia.html" TargetMode="External"/><Relationship Id="rId34" Type="http://schemas.openxmlformats.org/officeDocument/2006/relationships/hyperlink" Target="https://www.glavbukh.ru/art/392861-indeksatsya-pensiy-news" TargetMode="External"/><Relationship Id="rId42" Type="http://schemas.openxmlformats.org/officeDocument/2006/relationships/hyperlink" Target="https://kotovse.ru/mts-vklad-plyus-stal-vkladom-goda-po-versii-banki-ru-926/" TargetMode="External"/><Relationship Id="rId47" Type="http://schemas.openxmlformats.org/officeDocument/2006/relationships/hyperlink" Target="https://tass.ru/mezhdunarodnaya-panorama/26955081"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apf.ru/news/napf_news_market/v-ofisakh-mfts-yugry-teper-mozhno-oformit-dogovor-po-programme-dolgosrochnykh-sberezheniy-/" TargetMode="External"/><Relationship Id="rId29" Type="http://schemas.openxmlformats.org/officeDocument/2006/relationships/hyperlink" Target="https://www.gazeta.ru/business/news/2026/04/01/28168213.shtml" TargetMode="External"/><Relationship Id="rId11" Type="http://schemas.openxmlformats.org/officeDocument/2006/relationships/hyperlink" Target="https://riamo.ru/news/ekonomika/pensionnye-nakoplenija-2026-strategija-vyzhidanija-i-povorot-k-dlinnym-obligatsijam/" TargetMode="External"/><Relationship Id="rId24" Type="http://schemas.openxmlformats.org/officeDocument/2006/relationships/hyperlink" Target="https://1prime.ru/20260401/pensii-868780089.html" TargetMode="External"/><Relationship Id="rId32" Type="http://schemas.openxmlformats.org/officeDocument/2006/relationships/hyperlink" Target="https://brief24.ru/news/2026/3/31/271260" TargetMode="External"/><Relationship Id="rId37" Type="http://schemas.openxmlformats.org/officeDocument/2006/relationships/hyperlink" Target="https://primpress.ru/article/133209" TargetMode="External"/><Relationship Id="rId40" Type="http://schemas.openxmlformats.org/officeDocument/2006/relationships/hyperlink" Target="https://monocle.ru/2026/03/30/alternativnyye-investitsii-ot-privilegii-k-massovomu-instrumentu/" TargetMode="External"/><Relationship Id="rId45" Type="http://schemas.openxmlformats.org/officeDocument/2006/relationships/hyperlink" Target="https://podrobno.uz/cat/obchestvo/stazh-bez-poter-uzbekistan-i-turtsiya-dogovorilis-o-pensionnom-sotrudnichestv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rambler.ru/pro/produktivnost/56239099-kak-uvelichit-pensiyu-poka-rabotaete-korporativnye-programmy-usloviya-i-vygody/" TargetMode="External"/><Relationship Id="rId19" Type="http://schemas.openxmlformats.org/officeDocument/2006/relationships/hyperlink" Target="https://informugra.ru/news/society/dogovor-dolgosrochnykh-sberezheniy-teper-mozhno-zaklyuchit-v-mfts-yugry-/" TargetMode="External"/><Relationship Id="rId31" Type="http://schemas.openxmlformats.org/officeDocument/2006/relationships/hyperlink" Target="https://news.ru/society/rossiyanam-rasskazali-ob-uvelichenii-vyplat-s-1-aprelya" TargetMode="External"/><Relationship Id="rId44" Type="http://schemas.openxmlformats.org/officeDocument/2006/relationships/hyperlink" Target="https://lsm.kz/peredacha-pensionnyh-aktivov-v-chastnoe-upravlenie-ekspert-nazval-problemy"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gov.ru/news/927417" TargetMode="External"/><Relationship Id="rId14" Type="http://schemas.openxmlformats.org/officeDocument/2006/relationships/hyperlink" Target="https://ved.vedomosti.ru/longreads/single/69c260ecc988b9852c27030e" TargetMode="External"/><Relationship Id="rId22" Type="http://schemas.openxmlformats.org/officeDocument/2006/relationships/hyperlink" Target="https://regnum.ru/news/4028360" TargetMode="External"/><Relationship Id="rId27" Type="http://schemas.openxmlformats.org/officeDocument/2006/relationships/hyperlink" Target="https://aif.ru/money/ekonomist-balynin-skazal-komu-iz-rossiyan-povysyat-pensiyu-s-1-aprelya" TargetMode="External"/><Relationship Id="rId30" Type="http://schemas.openxmlformats.org/officeDocument/2006/relationships/hyperlink" Target="http://pbroker.ru/?p=81897" TargetMode="External"/><Relationship Id="rId35" Type="http://schemas.openxmlformats.org/officeDocument/2006/relationships/hyperlink" Target="https://www.vbr.ru/otvety/lichnye-finansy/polycit-rascetnii-pensionii-kapital-voennii-pensioner/" TargetMode="External"/><Relationship Id="rId43" Type="http://schemas.openxmlformats.org/officeDocument/2006/relationships/hyperlink" Target="https://kapital.kz/finance/146407/pensionnye-aktivy-pod-upravleniem-uip-dostigli-9939-mlrd-tenge.html" TargetMode="External"/><Relationship Id="rId48" Type="http://schemas.openxmlformats.org/officeDocument/2006/relationships/hyperlink" Target="https://www.vietnam.vn/ru/quy-trinh-tham-gia-bao-hiem-huu-tri-bo-sung" TargetMode="External"/><Relationship Id="rId8" Type="http://schemas.openxmlformats.org/officeDocument/2006/relationships/hyperlink" Target="http://pbroker.ru/?p=81895"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vedomosti.ru/press_releases/2026/03/31/v-marte-na-scheta-dolgosrochnih-sberezhenii-rossiyan-postupyat-sredstva-nakopitelnoi-pensii" TargetMode="External"/><Relationship Id="rId17" Type="http://schemas.openxmlformats.org/officeDocument/2006/relationships/hyperlink" Target="https://pobeda26.ru/news/obshhestvo/2026-03-30/zabytaya-vozmozhnost-zhitelyam-stavropolya-rasskazali-kak-priumnozhit-pensionnye-nakopleniya-355322" TargetMode="External"/><Relationship Id="rId25" Type="http://schemas.openxmlformats.org/officeDocument/2006/relationships/hyperlink" Target="https://ria.ru/20260401/stazh-2084161512.html" TargetMode="External"/><Relationship Id="rId33" Type="http://schemas.openxmlformats.org/officeDocument/2006/relationships/hyperlink" Target="https://iarex.ru/news/152945.html" TargetMode="External"/><Relationship Id="rId38" Type="http://schemas.openxmlformats.org/officeDocument/2006/relationships/hyperlink" Target="https://vlast-sovetov.ru/aleksej-tkachev-pribyl-po-pensionnym-nakopleniyam-poluchit-dopolnitelnye-garantii/" TargetMode="External"/><Relationship Id="rId46" Type="http://schemas.openxmlformats.org/officeDocument/2006/relationships/hyperlink" Target="https://media.az/society/snizhenie-pensionnogo-vozrasta-v-azerbajdzhane-ot-dosrochnyh-nakoplenij-do-differencirovannogo-podhoda" TargetMode="External"/><Relationship Id="rId20" Type="http://schemas.openxmlformats.org/officeDocument/2006/relationships/hyperlink" Target="https://dumatv.ru/news/nilov--kolichestvo-strahovih-ballov-dlya-pensii-zavisit-ot-razmera-zarplati" TargetMode="External"/><Relationship Id="rId41" Type="http://schemas.openxmlformats.org/officeDocument/2006/relationships/hyperlink" Target="https://www.forbes.ru/brandvoice/556528-drajvery-pribyli-strategia-uk-ingosstrah-investicii-v-usloviah-vysokoj-stavk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onkurent.ru/article/85907" TargetMode="External"/><Relationship Id="rId23" Type="http://schemas.openxmlformats.org/officeDocument/2006/relationships/hyperlink" Target="https://www.interfax.ru/russia/1081277" TargetMode="External"/><Relationship Id="rId28" Type="http://schemas.openxmlformats.org/officeDocument/2006/relationships/hyperlink" Target="https://lenta.ru/news/2026/03/31/usloviya/" TargetMode="External"/><Relationship Id="rId36" Type="http://schemas.openxmlformats.org/officeDocument/2006/relationships/hyperlink" Target="https://pnz.ru/life/menshe-chem-dumaete-skolko-nado-rabotat-dlya-polucheniya-dostojnoj-pensii/" TargetMode="External"/><Relationship Id="rId49" Type="http://schemas.openxmlformats.org/officeDocument/2006/relationships/hyperlink" Target="https://belta.by/world/view/v-polshe-s-1-aprelja-snizitsja-razmer-pensii-dlja-novyh-pensionerov-772679-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33072</Words>
  <Characters>188511</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221141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47</cp:revision>
  <cp:lastPrinted>2026-04-01T05:01:00Z</cp:lastPrinted>
  <dcterms:created xsi:type="dcterms:W3CDTF">2026-03-25T07:19:00Z</dcterms:created>
  <dcterms:modified xsi:type="dcterms:W3CDTF">2026-04-01T05:01:00Z</dcterms:modified>
  <cp:category>НАПФ</cp:category>
  <cp:contentStatus>И-Консалтинг</cp:contentStatus>
</cp:coreProperties>
</file>